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B2EC" w14:textId="488E1DBA" w:rsidR="00795E41" w:rsidRPr="00026A02" w:rsidRDefault="00017724" w:rsidP="00026A02">
      <w:pPr>
        <w:pStyle w:val="Normal1"/>
        <w:pBdr>
          <w:top w:val="nil"/>
          <w:left w:val="nil"/>
          <w:bottom w:val="nil"/>
          <w:right w:val="nil"/>
          <w:between w:val="nil"/>
        </w:pBdr>
        <w:jc w:val="center"/>
        <w:rPr>
          <w:rFonts w:asciiTheme="majorHAnsi" w:eastAsia="Georgia" w:hAnsiTheme="majorHAnsi" w:cstheme="majorHAnsi"/>
          <w:b/>
          <w:sz w:val="24"/>
          <w:szCs w:val="24"/>
          <w:highlight w:val="white"/>
        </w:rPr>
      </w:pPr>
      <w:r w:rsidRPr="00026A02">
        <w:rPr>
          <w:rFonts w:asciiTheme="majorHAnsi" w:eastAsia="Georgia" w:hAnsiTheme="majorHAnsi" w:cstheme="majorHAnsi"/>
          <w:b/>
          <w:i/>
          <w:sz w:val="24"/>
          <w:szCs w:val="24"/>
          <w:highlight w:val="white"/>
        </w:rPr>
        <w:t>The CASA Award</w:t>
      </w:r>
      <w:r w:rsidRPr="00026A02">
        <w:rPr>
          <w:rFonts w:asciiTheme="majorHAnsi" w:eastAsia="Georgia" w:hAnsiTheme="majorHAnsi" w:cstheme="majorHAnsi"/>
          <w:b/>
          <w:sz w:val="24"/>
          <w:szCs w:val="24"/>
          <w:highlight w:val="white"/>
        </w:rPr>
        <w:t xml:space="preserve"> Announces </w:t>
      </w:r>
      <w:r w:rsidR="009C18B8" w:rsidRPr="00026A02">
        <w:rPr>
          <w:rFonts w:asciiTheme="majorHAnsi" w:eastAsia="Georgia" w:hAnsiTheme="majorHAnsi" w:cstheme="majorHAnsi"/>
          <w:b/>
          <w:sz w:val="24"/>
          <w:szCs w:val="24"/>
          <w:highlight w:val="white"/>
        </w:rPr>
        <w:t>202</w:t>
      </w:r>
      <w:r w:rsidR="00DC3741" w:rsidRPr="00026A02">
        <w:rPr>
          <w:rFonts w:asciiTheme="majorHAnsi" w:eastAsia="Georgia" w:hAnsiTheme="majorHAnsi" w:cstheme="majorHAnsi"/>
          <w:b/>
          <w:sz w:val="24"/>
          <w:szCs w:val="24"/>
          <w:highlight w:val="white"/>
        </w:rPr>
        <w:t>1</w:t>
      </w:r>
      <w:r w:rsidR="0068009F" w:rsidRPr="00026A02">
        <w:rPr>
          <w:rFonts w:asciiTheme="majorHAnsi" w:eastAsia="Georgia" w:hAnsiTheme="majorHAnsi" w:cstheme="majorHAnsi"/>
          <w:b/>
          <w:sz w:val="24"/>
          <w:szCs w:val="24"/>
          <w:highlight w:val="white"/>
        </w:rPr>
        <w:t xml:space="preserve"> </w:t>
      </w:r>
      <w:r w:rsidRPr="00026A02">
        <w:rPr>
          <w:rFonts w:asciiTheme="majorHAnsi" w:eastAsia="Georgia" w:hAnsiTheme="majorHAnsi" w:cstheme="majorHAnsi"/>
          <w:b/>
          <w:sz w:val="24"/>
          <w:szCs w:val="24"/>
          <w:highlight w:val="white"/>
        </w:rPr>
        <w:t>Winne</w:t>
      </w:r>
      <w:r w:rsidR="00DC3741" w:rsidRPr="00026A02">
        <w:rPr>
          <w:rFonts w:asciiTheme="majorHAnsi" w:eastAsia="Georgia" w:hAnsiTheme="majorHAnsi" w:cstheme="majorHAnsi"/>
          <w:b/>
          <w:sz w:val="24"/>
          <w:szCs w:val="24"/>
          <w:highlight w:val="white"/>
        </w:rPr>
        <w:t>r</w:t>
      </w:r>
    </w:p>
    <w:p w14:paraId="48B0A0E5" w14:textId="3B194E2E" w:rsidR="00DC3741" w:rsidRPr="00026A02" w:rsidRDefault="00DC3741" w:rsidP="00026A02">
      <w:pPr>
        <w:pStyle w:val="Normal1"/>
        <w:pBdr>
          <w:top w:val="nil"/>
          <w:left w:val="nil"/>
          <w:bottom w:val="nil"/>
          <w:right w:val="nil"/>
          <w:between w:val="nil"/>
        </w:pBdr>
        <w:jc w:val="center"/>
        <w:rPr>
          <w:rFonts w:asciiTheme="majorHAnsi" w:hAnsiTheme="majorHAnsi" w:cstheme="majorHAnsi"/>
          <w:b/>
          <w:bCs/>
          <w:color w:val="000000"/>
          <w:sz w:val="24"/>
          <w:szCs w:val="24"/>
          <w:shd w:val="clear" w:color="auto" w:fill="FFFFFF"/>
        </w:rPr>
      </w:pPr>
      <w:proofErr w:type="spellStart"/>
      <w:r w:rsidRPr="00026A02">
        <w:rPr>
          <w:rFonts w:asciiTheme="majorHAnsi" w:hAnsiTheme="majorHAnsi" w:cstheme="majorHAnsi"/>
          <w:b/>
          <w:bCs/>
          <w:color w:val="000000"/>
          <w:sz w:val="24"/>
          <w:szCs w:val="24"/>
          <w:shd w:val="clear" w:color="auto" w:fill="FFFFFF"/>
        </w:rPr>
        <w:t>Tiisetso</w:t>
      </w:r>
      <w:proofErr w:type="spellEnd"/>
      <w:r w:rsidRPr="00026A02">
        <w:rPr>
          <w:rFonts w:asciiTheme="majorHAnsi" w:hAnsiTheme="majorHAnsi" w:cstheme="majorHAnsi"/>
          <w:b/>
          <w:bCs/>
          <w:color w:val="000000"/>
          <w:sz w:val="24"/>
          <w:szCs w:val="24"/>
          <w:shd w:val="clear" w:color="auto" w:fill="FFFFFF"/>
        </w:rPr>
        <w:t xml:space="preserve"> </w:t>
      </w:r>
      <w:proofErr w:type="spellStart"/>
      <w:r w:rsidRPr="00026A02">
        <w:rPr>
          <w:rFonts w:asciiTheme="majorHAnsi" w:hAnsiTheme="majorHAnsi" w:cstheme="majorHAnsi"/>
          <w:b/>
          <w:bCs/>
          <w:color w:val="000000"/>
          <w:sz w:val="24"/>
          <w:szCs w:val="24"/>
          <w:shd w:val="clear" w:color="auto" w:fill="FFFFFF"/>
        </w:rPr>
        <w:t>Mashifane</w:t>
      </w:r>
      <w:proofErr w:type="spellEnd"/>
      <w:r w:rsidRPr="00026A02">
        <w:rPr>
          <w:rFonts w:asciiTheme="majorHAnsi" w:hAnsiTheme="majorHAnsi" w:cstheme="majorHAnsi"/>
          <w:b/>
          <w:bCs/>
          <w:color w:val="000000"/>
          <w:sz w:val="24"/>
          <w:szCs w:val="24"/>
          <w:shd w:val="clear" w:color="auto" w:fill="FFFFFF"/>
        </w:rPr>
        <w:t xml:space="preserve"> </w:t>
      </w:r>
      <w:proofErr w:type="spellStart"/>
      <w:r w:rsidRPr="00026A02">
        <w:rPr>
          <w:rFonts w:asciiTheme="majorHAnsi" w:hAnsiTheme="majorHAnsi" w:cstheme="majorHAnsi"/>
          <w:b/>
          <w:bCs/>
          <w:color w:val="000000"/>
          <w:sz w:val="24"/>
          <w:szCs w:val="24"/>
          <w:shd w:val="clear" w:color="auto" w:fill="FFFFFF"/>
        </w:rPr>
        <w:t>wa</w:t>
      </w:r>
      <w:proofErr w:type="spellEnd"/>
      <w:r w:rsidRPr="00026A02">
        <w:rPr>
          <w:rFonts w:asciiTheme="majorHAnsi" w:hAnsiTheme="majorHAnsi" w:cstheme="majorHAnsi"/>
          <w:b/>
          <w:bCs/>
          <w:color w:val="000000"/>
          <w:sz w:val="24"/>
          <w:szCs w:val="24"/>
          <w:shd w:val="clear" w:color="auto" w:fill="FFFFFF"/>
        </w:rPr>
        <w:t xml:space="preserve"> Noni</w:t>
      </w:r>
    </w:p>
    <w:p w14:paraId="20CC17D6" w14:textId="4B9FB35C" w:rsidR="00795E41" w:rsidRPr="00026A02" w:rsidRDefault="00017724" w:rsidP="00026A02">
      <w:pPr>
        <w:pStyle w:val="Normal1"/>
        <w:pBdr>
          <w:top w:val="nil"/>
          <w:left w:val="nil"/>
          <w:bottom w:val="nil"/>
          <w:right w:val="nil"/>
          <w:between w:val="nil"/>
        </w:pBdr>
        <w:rPr>
          <w:rFonts w:asciiTheme="majorHAnsi" w:eastAsia="Georgia" w:hAnsiTheme="majorHAnsi" w:cstheme="majorHAnsi"/>
          <w:sz w:val="24"/>
          <w:szCs w:val="24"/>
          <w:highlight w:val="white"/>
        </w:rPr>
      </w:pPr>
      <w:r w:rsidRPr="00026A02">
        <w:rPr>
          <w:rFonts w:asciiTheme="majorHAnsi" w:eastAsia="Georgia" w:hAnsiTheme="majorHAnsi" w:cstheme="majorHAnsi"/>
          <w:sz w:val="24"/>
          <w:szCs w:val="24"/>
          <w:highlight w:val="white"/>
        </w:rPr>
        <w:t xml:space="preserve"> </w:t>
      </w:r>
    </w:p>
    <w:p w14:paraId="0913A51A" w14:textId="40788536" w:rsidR="00DC3741" w:rsidRPr="00026A02" w:rsidRDefault="00017724" w:rsidP="00026A02">
      <w:pPr>
        <w:pStyle w:val="Normal1"/>
        <w:pBdr>
          <w:top w:val="nil"/>
          <w:left w:val="nil"/>
          <w:bottom w:val="nil"/>
          <w:right w:val="nil"/>
          <w:between w:val="nil"/>
        </w:pBdr>
        <w:rPr>
          <w:rFonts w:asciiTheme="majorHAnsi" w:eastAsia="Times New Roman" w:hAnsiTheme="majorHAnsi" w:cstheme="majorHAnsi"/>
          <w:sz w:val="24"/>
          <w:szCs w:val="24"/>
          <w:lang w:val="en-CA"/>
        </w:rPr>
      </w:pPr>
      <w:r w:rsidRPr="00026A02">
        <w:rPr>
          <w:rFonts w:asciiTheme="majorHAnsi" w:eastAsia="Georgia" w:hAnsiTheme="majorHAnsi" w:cstheme="majorHAnsi"/>
          <w:b/>
          <w:i/>
          <w:sz w:val="24"/>
          <w:szCs w:val="24"/>
          <w:highlight w:val="white"/>
        </w:rPr>
        <w:t>The CASA Award</w:t>
      </w:r>
      <w:r w:rsidR="003575B3" w:rsidRPr="00026A02">
        <w:rPr>
          <w:rFonts w:asciiTheme="majorHAnsi" w:eastAsia="Georgia" w:hAnsiTheme="majorHAnsi" w:cstheme="majorHAnsi"/>
          <w:sz w:val="24"/>
          <w:szCs w:val="24"/>
          <w:highlight w:val="white"/>
        </w:rPr>
        <w:t xml:space="preserve"> </w:t>
      </w:r>
      <w:r w:rsidRPr="00026A02">
        <w:rPr>
          <w:rFonts w:asciiTheme="majorHAnsi" w:eastAsia="Georgia" w:hAnsiTheme="majorHAnsi" w:cstheme="majorHAnsi"/>
          <w:sz w:val="24"/>
          <w:szCs w:val="24"/>
          <w:highlight w:val="white"/>
        </w:rPr>
        <w:t xml:space="preserve">is pleased to announce </w:t>
      </w:r>
      <w:r w:rsidR="00B87AC9" w:rsidRPr="00026A02">
        <w:rPr>
          <w:rFonts w:asciiTheme="majorHAnsi" w:eastAsia="Georgia" w:hAnsiTheme="majorHAnsi" w:cstheme="majorHAnsi"/>
          <w:sz w:val="24"/>
          <w:szCs w:val="24"/>
          <w:highlight w:val="white"/>
        </w:rPr>
        <w:t xml:space="preserve">that </w:t>
      </w:r>
      <w:r w:rsidRPr="00026A02">
        <w:rPr>
          <w:rFonts w:asciiTheme="majorHAnsi" w:eastAsia="Georgia" w:hAnsiTheme="majorHAnsi" w:cstheme="majorHAnsi"/>
          <w:sz w:val="24"/>
          <w:szCs w:val="24"/>
          <w:highlight w:val="white"/>
        </w:rPr>
        <w:t>the winner of the</w:t>
      </w:r>
      <w:r w:rsidR="00A856E5" w:rsidRPr="00026A02">
        <w:rPr>
          <w:rFonts w:asciiTheme="majorHAnsi" w:eastAsia="Georgia" w:hAnsiTheme="majorHAnsi" w:cstheme="majorHAnsi"/>
          <w:sz w:val="24"/>
          <w:szCs w:val="24"/>
          <w:highlight w:val="white"/>
        </w:rPr>
        <w:t xml:space="preserve"> 20</w:t>
      </w:r>
      <w:r w:rsidR="009C18B8" w:rsidRPr="00026A02">
        <w:rPr>
          <w:rFonts w:asciiTheme="majorHAnsi" w:eastAsia="Georgia" w:hAnsiTheme="majorHAnsi" w:cstheme="majorHAnsi"/>
          <w:sz w:val="24"/>
          <w:szCs w:val="24"/>
          <w:highlight w:val="white"/>
        </w:rPr>
        <w:t>2</w:t>
      </w:r>
      <w:r w:rsidR="00DC3741" w:rsidRPr="00026A02">
        <w:rPr>
          <w:rFonts w:asciiTheme="majorHAnsi" w:eastAsia="Georgia" w:hAnsiTheme="majorHAnsi" w:cstheme="majorHAnsi"/>
          <w:sz w:val="24"/>
          <w:szCs w:val="24"/>
          <w:highlight w:val="white"/>
        </w:rPr>
        <w:t>1</w:t>
      </w:r>
      <w:r w:rsidRPr="00026A02">
        <w:rPr>
          <w:rFonts w:asciiTheme="majorHAnsi" w:eastAsia="Georgia" w:hAnsiTheme="majorHAnsi" w:cstheme="majorHAnsi"/>
          <w:sz w:val="24"/>
          <w:szCs w:val="24"/>
          <w:highlight w:val="white"/>
        </w:rPr>
        <w:t xml:space="preserve"> playwriting award is</w:t>
      </w:r>
      <w:r w:rsidR="00A856E5" w:rsidRPr="00026A02">
        <w:rPr>
          <w:rFonts w:asciiTheme="majorHAnsi" w:eastAsia="Georgia" w:hAnsiTheme="majorHAnsi" w:cstheme="majorHAnsi"/>
          <w:sz w:val="24"/>
          <w:szCs w:val="24"/>
          <w:highlight w:val="white"/>
        </w:rPr>
        <w:t xml:space="preserve"> </w:t>
      </w:r>
      <w:r w:rsidR="00DC3741" w:rsidRPr="00026A02">
        <w:rPr>
          <w:rFonts w:asciiTheme="majorHAnsi" w:eastAsia="Times New Roman" w:hAnsiTheme="majorHAnsi" w:cstheme="majorHAnsi"/>
          <w:color w:val="222222"/>
          <w:sz w:val="24"/>
          <w:szCs w:val="24"/>
          <w:lang w:val="en-ZA" w:eastAsia="en-GB"/>
        </w:rPr>
        <w:t>playwright, theatre maker, educator and performer</w:t>
      </w:r>
      <w:r w:rsidR="00DC3741" w:rsidRPr="00026A02">
        <w:rPr>
          <w:rFonts w:asciiTheme="majorHAnsi" w:eastAsia="Georgia" w:hAnsiTheme="majorHAnsi" w:cstheme="majorHAnsi"/>
          <w:b/>
          <w:sz w:val="24"/>
          <w:szCs w:val="24"/>
          <w:highlight w:val="white"/>
        </w:rPr>
        <w:t xml:space="preserve"> </w:t>
      </w:r>
      <w:proofErr w:type="spellStart"/>
      <w:r w:rsidR="00DC3741" w:rsidRPr="00026A02">
        <w:rPr>
          <w:rFonts w:asciiTheme="majorHAnsi" w:eastAsia="Times New Roman" w:hAnsiTheme="majorHAnsi" w:cstheme="majorHAnsi"/>
          <w:b/>
          <w:bCs/>
          <w:color w:val="222222"/>
          <w:sz w:val="24"/>
          <w:szCs w:val="24"/>
          <w:lang w:val="en-ZA" w:eastAsia="en-GB"/>
        </w:rPr>
        <w:t>Tiisetso</w:t>
      </w:r>
      <w:proofErr w:type="spellEnd"/>
      <w:r w:rsidR="00DC3741" w:rsidRPr="00026A02">
        <w:rPr>
          <w:rFonts w:asciiTheme="majorHAnsi" w:eastAsia="Times New Roman" w:hAnsiTheme="majorHAnsi" w:cstheme="majorHAnsi"/>
          <w:b/>
          <w:bCs/>
          <w:color w:val="222222"/>
          <w:sz w:val="24"/>
          <w:szCs w:val="24"/>
          <w:lang w:val="en-ZA" w:eastAsia="en-GB"/>
        </w:rPr>
        <w:t xml:space="preserve"> </w:t>
      </w:r>
      <w:proofErr w:type="spellStart"/>
      <w:r w:rsidR="00DC3741" w:rsidRPr="00026A02">
        <w:rPr>
          <w:rFonts w:asciiTheme="majorHAnsi" w:eastAsia="Times New Roman" w:hAnsiTheme="majorHAnsi" w:cstheme="majorHAnsi"/>
          <w:b/>
          <w:bCs/>
          <w:color w:val="222222"/>
          <w:sz w:val="24"/>
          <w:szCs w:val="24"/>
          <w:lang w:val="en-ZA" w:eastAsia="en-GB"/>
        </w:rPr>
        <w:t>Mashifane</w:t>
      </w:r>
      <w:proofErr w:type="spellEnd"/>
      <w:r w:rsidR="00DC3741" w:rsidRPr="00026A02">
        <w:rPr>
          <w:rFonts w:asciiTheme="majorHAnsi" w:eastAsia="Times New Roman" w:hAnsiTheme="majorHAnsi" w:cstheme="majorHAnsi"/>
          <w:b/>
          <w:bCs/>
          <w:color w:val="222222"/>
          <w:sz w:val="24"/>
          <w:szCs w:val="24"/>
          <w:lang w:val="en-ZA" w:eastAsia="en-GB"/>
        </w:rPr>
        <w:t xml:space="preserve"> </w:t>
      </w:r>
      <w:proofErr w:type="spellStart"/>
      <w:r w:rsidR="00DC3741" w:rsidRPr="00026A02">
        <w:rPr>
          <w:rFonts w:asciiTheme="majorHAnsi" w:eastAsia="Times New Roman" w:hAnsiTheme="majorHAnsi" w:cstheme="majorHAnsi"/>
          <w:b/>
          <w:bCs/>
          <w:color w:val="222222"/>
          <w:sz w:val="24"/>
          <w:szCs w:val="24"/>
          <w:lang w:val="en-ZA" w:eastAsia="en-GB"/>
        </w:rPr>
        <w:t>wa</w:t>
      </w:r>
      <w:proofErr w:type="spellEnd"/>
      <w:r w:rsidR="00DC3741" w:rsidRPr="00026A02">
        <w:rPr>
          <w:rFonts w:asciiTheme="majorHAnsi" w:eastAsia="Times New Roman" w:hAnsiTheme="majorHAnsi" w:cstheme="majorHAnsi"/>
          <w:b/>
          <w:bCs/>
          <w:color w:val="222222"/>
          <w:sz w:val="24"/>
          <w:szCs w:val="24"/>
          <w:lang w:val="en-ZA" w:eastAsia="en-GB"/>
        </w:rPr>
        <w:t xml:space="preserve"> Noni</w:t>
      </w:r>
      <w:r w:rsidR="00DC3741" w:rsidRPr="00026A02">
        <w:rPr>
          <w:rFonts w:asciiTheme="majorHAnsi" w:eastAsia="Times New Roman" w:hAnsiTheme="majorHAnsi" w:cstheme="majorHAnsi"/>
          <w:color w:val="222222"/>
          <w:sz w:val="24"/>
          <w:szCs w:val="24"/>
          <w:lang w:val="en-ZA" w:eastAsia="en-GB"/>
        </w:rPr>
        <w:t xml:space="preserve"> </w:t>
      </w:r>
      <w:r w:rsidR="0068009F" w:rsidRPr="00026A02">
        <w:rPr>
          <w:rFonts w:asciiTheme="majorHAnsi" w:eastAsia="Georgia" w:hAnsiTheme="majorHAnsi" w:cstheme="majorHAnsi"/>
          <w:sz w:val="24"/>
          <w:szCs w:val="24"/>
          <w:highlight w:val="white"/>
        </w:rPr>
        <w:t xml:space="preserve">of </w:t>
      </w:r>
      <w:r w:rsidR="009C18B8" w:rsidRPr="00026A02">
        <w:rPr>
          <w:rFonts w:asciiTheme="majorHAnsi" w:eastAsia="Georgia" w:hAnsiTheme="majorHAnsi" w:cstheme="majorHAnsi"/>
          <w:sz w:val="24"/>
          <w:szCs w:val="24"/>
          <w:highlight w:val="white"/>
        </w:rPr>
        <w:t>Cape Town</w:t>
      </w:r>
      <w:r w:rsidRPr="00026A02">
        <w:rPr>
          <w:rFonts w:asciiTheme="majorHAnsi" w:eastAsia="Georgia" w:hAnsiTheme="majorHAnsi" w:cstheme="majorHAnsi"/>
          <w:sz w:val="24"/>
          <w:szCs w:val="24"/>
          <w:highlight w:val="white"/>
        </w:rPr>
        <w:t xml:space="preserve">, South Africa. </w:t>
      </w:r>
      <w:r w:rsidR="00026A02" w:rsidRPr="00026A02">
        <w:rPr>
          <w:rFonts w:asciiTheme="majorHAnsi" w:eastAsia="Times New Roman" w:hAnsiTheme="majorHAnsi" w:cstheme="majorHAnsi"/>
          <w:sz w:val="24"/>
          <w:szCs w:val="24"/>
          <w:lang w:val="en-CA"/>
        </w:rPr>
        <w:t xml:space="preserve">This year’s jury </w:t>
      </w:r>
      <w:r w:rsidR="00026A02" w:rsidRPr="00026A02">
        <w:rPr>
          <w:rFonts w:asciiTheme="majorHAnsi" w:eastAsia="Georgia" w:hAnsiTheme="majorHAnsi" w:cstheme="majorHAnsi"/>
          <w:sz w:val="24"/>
          <w:szCs w:val="24"/>
          <w:highlight w:val="white"/>
        </w:rPr>
        <w:t xml:space="preserve">was made up of South African </w:t>
      </w:r>
      <w:r w:rsidR="00026A02" w:rsidRPr="00026A02">
        <w:rPr>
          <w:rFonts w:asciiTheme="majorHAnsi" w:eastAsia="Times New Roman" w:hAnsiTheme="majorHAnsi" w:cstheme="majorHAnsi"/>
          <w:sz w:val="24"/>
          <w:szCs w:val="24"/>
          <w:lang w:val="en-CA"/>
        </w:rPr>
        <w:t>theatre makers</w:t>
      </w:r>
      <w:r w:rsidR="00026A02" w:rsidRPr="00026A02">
        <w:rPr>
          <w:rFonts w:asciiTheme="majorHAnsi" w:hAnsiTheme="majorHAnsi" w:cstheme="majorHAnsi"/>
          <w:color w:val="000000"/>
          <w:sz w:val="24"/>
          <w:szCs w:val="24"/>
          <w:shd w:val="clear" w:color="auto" w:fill="FFFFFF"/>
        </w:rPr>
        <w:t xml:space="preserve"> Philisiwe </w:t>
      </w:r>
      <w:proofErr w:type="spellStart"/>
      <w:r w:rsidR="00026A02" w:rsidRPr="00026A02">
        <w:rPr>
          <w:rFonts w:asciiTheme="majorHAnsi" w:hAnsiTheme="majorHAnsi" w:cstheme="majorHAnsi"/>
          <w:color w:val="000000"/>
          <w:sz w:val="24"/>
          <w:szCs w:val="24"/>
          <w:shd w:val="clear" w:color="auto" w:fill="FFFFFF"/>
        </w:rPr>
        <w:t>Twijnstra</w:t>
      </w:r>
      <w:proofErr w:type="spellEnd"/>
      <w:r w:rsidR="00026A02" w:rsidRPr="00026A02">
        <w:rPr>
          <w:rFonts w:asciiTheme="majorHAnsi" w:eastAsia="Times New Roman" w:hAnsiTheme="majorHAnsi" w:cstheme="majorHAnsi"/>
          <w:sz w:val="24"/>
          <w:szCs w:val="24"/>
          <w:lang w:val="en-CA"/>
        </w:rPr>
        <w:t xml:space="preserve"> and </w:t>
      </w:r>
      <w:r w:rsidR="00026A02" w:rsidRPr="00026A02">
        <w:rPr>
          <w:rFonts w:asciiTheme="majorHAnsi" w:hAnsiTheme="majorHAnsi" w:cstheme="majorHAnsi"/>
          <w:color w:val="000000"/>
          <w:sz w:val="24"/>
          <w:szCs w:val="24"/>
          <w:shd w:val="clear" w:color="auto" w:fill="FFFFFF"/>
        </w:rPr>
        <w:t xml:space="preserve">Mari </w:t>
      </w:r>
      <w:proofErr w:type="spellStart"/>
      <w:r w:rsidR="00026A02" w:rsidRPr="00026A02">
        <w:rPr>
          <w:rFonts w:asciiTheme="majorHAnsi" w:hAnsiTheme="majorHAnsi" w:cstheme="majorHAnsi"/>
          <w:color w:val="000000"/>
          <w:sz w:val="24"/>
          <w:szCs w:val="24"/>
          <w:shd w:val="clear" w:color="auto" w:fill="FFFFFF"/>
        </w:rPr>
        <w:t>Borstlap</w:t>
      </w:r>
      <w:proofErr w:type="spellEnd"/>
      <w:r w:rsidR="00026A02" w:rsidRPr="00026A02">
        <w:rPr>
          <w:rFonts w:asciiTheme="majorHAnsi" w:hAnsiTheme="majorHAnsi" w:cstheme="majorHAnsi"/>
          <w:color w:val="000000"/>
          <w:sz w:val="24"/>
          <w:szCs w:val="24"/>
          <w:shd w:val="clear" w:color="auto" w:fill="FFFFFF"/>
        </w:rPr>
        <w:t xml:space="preserve">, </w:t>
      </w:r>
      <w:r w:rsidR="00026A02" w:rsidRPr="00026A02">
        <w:rPr>
          <w:rFonts w:asciiTheme="majorHAnsi" w:eastAsia="Times New Roman" w:hAnsiTheme="majorHAnsi" w:cstheme="majorHAnsi"/>
          <w:sz w:val="24"/>
          <w:szCs w:val="24"/>
          <w:lang w:val="en-CA"/>
        </w:rPr>
        <w:t>along with Canadian playwrights Marcia Johnson as the third jury member and Sally Stubbs as chair. The jury met over Zoom – bridging our two continents - on September 18</w:t>
      </w:r>
      <w:r w:rsidR="00026A02" w:rsidRPr="00026A02">
        <w:rPr>
          <w:rFonts w:asciiTheme="majorHAnsi" w:eastAsia="Times New Roman" w:hAnsiTheme="majorHAnsi" w:cstheme="majorHAnsi"/>
          <w:sz w:val="24"/>
          <w:szCs w:val="24"/>
          <w:vertAlign w:val="superscript"/>
          <w:lang w:val="en-CA"/>
        </w:rPr>
        <w:t>th</w:t>
      </w:r>
      <w:r w:rsidR="00026A02" w:rsidRPr="00026A02">
        <w:rPr>
          <w:rFonts w:asciiTheme="majorHAnsi" w:eastAsia="Times New Roman" w:hAnsiTheme="majorHAnsi" w:cstheme="majorHAnsi"/>
          <w:sz w:val="24"/>
          <w:szCs w:val="24"/>
          <w:lang w:val="en-CA"/>
        </w:rPr>
        <w:t xml:space="preserve">. The deliberations were passionate and generous.  </w:t>
      </w:r>
      <w:r w:rsidR="00DC3741" w:rsidRPr="00026A02">
        <w:rPr>
          <w:rFonts w:asciiTheme="majorHAnsi" w:hAnsiTheme="majorHAnsi" w:cstheme="majorHAnsi"/>
          <w:color w:val="000000"/>
          <w:sz w:val="24"/>
          <w:szCs w:val="24"/>
          <w:shd w:val="clear" w:color="auto" w:fill="FFFFFF"/>
        </w:rPr>
        <w:t xml:space="preserve">The judges had this to say about the winner: </w:t>
      </w:r>
    </w:p>
    <w:p w14:paraId="51B18619" w14:textId="77777777" w:rsidR="00DC3741" w:rsidRPr="00026A02" w:rsidRDefault="00DC3741" w:rsidP="00026A02">
      <w:pPr>
        <w:pStyle w:val="NormalWeb"/>
        <w:spacing w:before="0" w:beforeAutospacing="0" w:after="0" w:afterAutospacing="0" w:line="276" w:lineRule="auto"/>
        <w:rPr>
          <w:rFonts w:asciiTheme="majorHAnsi" w:hAnsiTheme="majorHAnsi" w:cstheme="majorHAnsi"/>
          <w:sz w:val="24"/>
          <w:szCs w:val="24"/>
        </w:rPr>
      </w:pPr>
      <w:r w:rsidRPr="00026A02">
        <w:rPr>
          <w:rFonts w:asciiTheme="majorHAnsi" w:hAnsiTheme="majorHAnsi" w:cstheme="majorHAnsi"/>
          <w:color w:val="000000"/>
          <w:sz w:val="24"/>
          <w:szCs w:val="24"/>
          <w:shd w:val="clear" w:color="auto" w:fill="FFFFFF"/>
          <w:lang w:val="en"/>
        </w:rPr>
        <w:t> </w:t>
      </w:r>
    </w:p>
    <w:p w14:paraId="22725B01" w14:textId="6A9B3F28" w:rsidR="00DC3741" w:rsidRPr="00026A02" w:rsidRDefault="00DC3741" w:rsidP="00026A02">
      <w:pPr>
        <w:pStyle w:val="NormalWeb"/>
        <w:spacing w:before="0" w:beforeAutospacing="0" w:after="0" w:afterAutospacing="0" w:line="276" w:lineRule="auto"/>
        <w:ind w:right="720"/>
        <w:rPr>
          <w:rFonts w:asciiTheme="majorHAnsi" w:hAnsiTheme="majorHAnsi" w:cstheme="majorHAnsi"/>
          <w:i/>
          <w:iCs/>
          <w:color w:val="000000"/>
          <w:sz w:val="24"/>
          <w:szCs w:val="24"/>
          <w:shd w:val="clear" w:color="auto" w:fill="FFFFFF"/>
          <w:lang w:val="en"/>
        </w:rPr>
      </w:pPr>
      <w:r w:rsidRPr="00026A02">
        <w:rPr>
          <w:rFonts w:asciiTheme="majorHAnsi" w:hAnsiTheme="majorHAnsi" w:cstheme="majorHAnsi"/>
          <w:i/>
          <w:iCs/>
          <w:color w:val="000000"/>
          <w:sz w:val="24"/>
          <w:szCs w:val="24"/>
          <w:shd w:val="clear" w:color="auto" w:fill="FFFFFF"/>
          <w:lang w:val="en"/>
        </w:rPr>
        <w:t>“We are</w:t>
      </w:r>
      <w:r w:rsidR="002C2928" w:rsidRPr="00026A02">
        <w:rPr>
          <w:rFonts w:asciiTheme="majorHAnsi" w:hAnsiTheme="majorHAnsi" w:cstheme="majorHAnsi"/>
          <w:i/>
          <w:iCs/>
          <w:color w:val="000000"/>
          <w:sz w:val="24"/>
          <w:szCs w:val="24"/>
          <w:shd w:val="clear" w:color="auto" w:fill="FFFFFF"/>
          <w:lang w:val="en"/>
        </w:rPr>
        <w:t xml:space="preserve"> very</w:t>
      </w:r>
      <w:r w:rsidRPr="00026A02">
        <w:rPr>
          <w:rFonts w:asciiTheme="majorHAnsi" w:hAnsiTheme="majorHAnsi" w:cstheme="majorHAnsi"/>
          <w:i/>
          <w:iCs/>
          <w:color w:val="000000"/>
          <w:sz w:val="24"/>
          <w:szCs w:val="24"/>
          <w:shd w:val="clear" w:color="auto" w:fill="FFFFFF"/>
          <w:lang w:val="en"/>
        </w:rPr>
        <w:t xml:space="preserve"> pleased to present the 2021 CASA award to </w:t>
      </w:r>
      <w:proofErr w:type="spellStart"/>
      <w:r w:rsidRPr="00026A02">
        <w:rPr>
          <w:rFonts w:asciiTheme="majorHAnsi" w:hAnsiTheme="majorHAnsi" w:cstheme="majorHAnsi"/>
          <w:b/>
          <w:bCs/>
          <w:i/>
          <w:iCs/>
          <w:color w:val="000000"/>
          <w:sz w:val="24"/>
          <w:szCs w:val="24"/>
          <w:shd w:val="clear" w:color="auto" w:fill="FFFFFF"/>
          <w:lang w:val="en"/>
        </w:rPr>
        <w:t>Tiisetso</w:t>
      </w:r>
      <w:proofErr w:type="spellEnd"/>
      <w:r w:rsidRPr="00026A02">
        <w:rPr>
          <w:rFonts w:asciiTheme="majorHAnsi" w:hAnsiTheme="majorHAnsi" w:cstheme="majorHAnsi"/>
          <w:b/>
          <w:bCs/>
          <w:i/>
          <w:iCs/>
          <w:color w:val="000000"/>
          <w:sz w:val="24"/>
          <w:szCs w:val="24"/>
          <w:shd w:val="clear" w:color="auto" w:fill="FFFFFF"/>
          <w:lang w:val="en"/>
        </w:rPr>
        <w:t xml:space="preserve"> </w:t>
      </w:r>
      <w:proofErr w:type="spellStart"/>
      <w:r w:rsidRPr="00026A02">
        <w:rPr>
          <w:rFonts w:asciiTheme="majorHAnsi" w:hAnsiTheme="majorHAnsi" w:cstheme="majorHAnsi"/>
          <w:b/>
          <w:bCs/>
          <w:i/>
          <w:iCs/>
          <w:color w:val="000000"/>
          <w:sz w:val="24"/>
          <w:szCs w:val="24"/>
          <w:shd w:val="clear" w:color="auto" w:fill="FFFFFF"/>
          <w:lang w:val="en"/>
        </w:rPr>
        <w:t>Mashifane</w:t>
      </w:r>
      <w:proofErr w:type="spellEnd"/>
      <w:r w:rsidRPr="00026A02">
        <w:rPr>
          <w:rFonts w:asciiTheme="majorHAnsi" w:hAnsiTheme="majorHAnsi" w:cstheme="majorHAnsi"/>
          <w:b/>
          <w:bCs/>
          <w:i/>
          <w:iCs/>
          <w:color w:val="000000"/>
          <w:sz w:val="24"/>
          <w:szCs w:val="24"/>
          <w:shd w:val="clear" w:color="auto" w:fill="FFFFFF"/>
          <w:lang w:val="en"/>
        </w:rPr>
        <w:t xml:space="preserve"> </w:t>
      </w:r>
      <w:proofErr w:type="spellStart"/>
      <w:r w:rsidRPr="00026A02">
        <w:rPr>
          <w:rFonts w:asciiTheme="majorHAnsi" w:hAnsiTheme="majorHAnsi" w:cstheme="majorHAnsi"/>
          <w:b/>
          <w:bCs/>
          <w:i/>
          <w:iCs/>
          <w:color w:val="000000"/>
          <w:sz w:val="24"/>
          <w:szCs w:val="24"/>
          <w:shd w:val="clear" w:color="auto" w:fill="FFFFFF"/>
          <w:lang w:val="en"/>
        </w:rPr>
        <w:t>wa</w:t>
      </w:r>
      <w:proofErr w:type="spellEnd"/>
      <w:r w:rsidRPr="00026A02">
        <w:rPr>
          <w:rFonts w:asciiTheme="majorHAnsi" w:hAnsiTheme="majorHAnsi" w:cstheme="majorHAnsi"/>
          <w:b/>
          <w:bCs/>
          <w:i/>
          <w:iCs/>
          <w:color w:val="000000"/>
          <w:sz w:val="24"/>
          <w:szCs w:val="24"/>
          <w:shd w:val="clear" w:color="auto" w:fill="FFFFFF"/>
          <w:lang w:val="en"/>
        </w:rPr>
        <w:t xml:space="preserve"> Non</w:t>
      </w:r>
      <w:r w:rsidRPr="00026A02">
        <w:rPr>
          <w:rFonts w:asciiTheme="majorHAnsi" w:hAnsiTheme="majorHAnsi" w:cstheme="majorHAnsi"/>
          <w:i/>
          <w:iCs/>
          <w:color w:val="000000"/>
          <w:sz w:val="24"/>
          <w:szCs w:val="24"/>
          <w:shd w:val="clear" w:color="auto" w:fill="FFFFFF"/>
          <w:lang w:val="en"/>
        </w:rPr>
        <w:t xml:space="preserve">i. </w:t>
      </w:r>
      <w:proofErr w:type="spellStart"/>
      <w:r w:rsidRPr="00026A02">
        <w:rPr>
          <w:rFonts w:asciiTheme="majorHAnsi" w:hAnsiTheme="majorHAnsi" w:cstheme="majorHAnsi"/>
          <w:i/>
          <w:iCs/>
          <w:color w:val="000000"/>
          <w:sz w:val="24"/>
          <w:szCs w:val="24"/>
          <w:shd w:val="clear" w:color="auto" w:fill="FFFFFF"/>
          <w:lang w:val="en"/>
        </w:rPr>
        <w:t>Tiisetso</w:t>
      </w:r>
      <w:proofErr w:type="spellEnd"/>
      <w:r w:rsidRPr="00026A02">
        <w:rPr>
          <w:rFonts w:asciiTheme="majorHAnsi" w:hAnsiTheme="majorHAnsi" w:cstheme="majorHAnsi"/>
          <w:i/>
          <w:iCs/>
          <w:color w:val="000000"/>
          <w:sz w:val="24"/>
          <w:szCs w:val="24"/>
          <w:shd w:val="clear" w:color="auto" w:fill="FFFFFF"/>
          <w:lang w:val="en"/>
        </w:rPr>
        <w:t xml:space="preserve"> has been described as ‘a theatre prodigy’ and ‘as one of the most talented and dynamic theatre practitioners in Cape Town.</w:t>
      </w:r>
      <w:r w:rsidR="007B59CB" w:rsidRPr="00026A02">
        <w:rPr>
          <w:rFonts w:asciiTheme="majorHAnsi" w:hAnsiTheme="majorHAnsi" w:cstheme="majorHAnsi"/>
          <w:i/>
          <w:iCs/>
          <w:color w:val="000000"/>
          <w:sz w:val="24"/>
          <w:szCs w:val="24"/>
          <w:shd w:val="clear" w:color="auto" w:fill="FFFFFF"/>
          <w:lang w:val="en"/>
        </w:rPr>
        <w:t>’</w:t>
      </w:r>
      <w:r w:rsidRPr="00026A02">
        <w:rPr>
          <w:rFonts w:asciiTheme="majorHAnsi" w:hAnsiTheme="majorHAnsi" w:cstheme="majorHAnsi"/>
          <w:i/>
          <w:iCs/>
          <w:color w:val="000000"/>
          <w:sz w:val="24"/>
          <w:szCs w:val="24"/>
          <w:shd w:val="clear" w:color="auto" w:fill="FFFFFF"/>
          <w:lang w:val="en"/>
        </w:rPr>
        <w:t xml:space="preserve"> </w:t>
      </w:r>
      <w:proofErr w:type="spellStart"/>
      <w:r w:rsidRPr="00026A02">
        <w:rPr>
          <w:rFonts w:asciiTheme="majorHAnsi" w:hAnsiTheme="majorHAnsi" w:cstheme="majorHAnsi"/>
          <w:i/>
          <w:iCs/>
          <w:color w:val="000000"/>
          <w:sz w:val="24"/>
          <w:szCs w:val="24"/>
          <w:shd w:val="clear" w:color="auto" w:fill="FFFFFF"/>
          <w:lang w:val="en"/>
        </w:rPr>
        <w:t>Tiisetso’s</w:t>
      </w:r>
      <w:proofErr w:type="spellEnd"/>
      <w:r w:rsidRPr="00026A02">
        <w:rPr>
          <w:rFonts w:asciiTheme="majorHAnsi" w:hAnsiTheme="majorHAnsi" w:cstheme="majorHAnsi"/>
          <w:i/>
          <w:iCs/>
          <w:color w:val="000000"/>
          <w:sz w:val="24"/>
          <w:szCs w:val="24"/>
          <w:shd w:val="clear" w:color="auto" w:fill="FFFFFF"/>
          <w:lang w:val="en"/>
        </w:rPr>
        <w:t xml:space="preserve"> application and writing sample reveal a disciplined, brave, and intelligent writer with a strong voice</w:t>
      </w:r>
      <w:r w:rsidR="007B59CB" w:rsidRPr="00026A02">
        <w:rPr>
          <w:rFonts w:asciiTheme="majorHAnsi" w:hAnsiTheme="majorHAnsi" w:cstheme="majorHAnsi"/>
          <w:i/>
          <w:iCs/>
          <w:color w:val="000000"/>
          <w:sz w:val="24"/>
          <w:szCs w:val="24"/>
          <w:shd w:val="clear" w:color="auto" w:fill="FFFFFF"/>
          <w:lang w:val="en"/>
        </w:rPr>
        <w:t>,</w:t>
      </w:r>
      <w:r w:rsidRPr="00026A02">
        <w:rPr>
          <w:rFonts w:asciiTheme="majorHAnsi" w:hAnsiTheme="majorHAnsi" w:cstheme="majorHAnsi"/>
          <w:i/>
          <w:iCs/>
          <w:color w:val="000000"/>
          <w:sz w:val="24"/>
          <w:szCs w:val="24"/>
          <w:shd w:val="clear" w:color="auto" w:fill="FFFFFF"/>
          <w:lang w:val="en"/>
        </w:rPr>
        <w:t xml:space="preserve"> which she is directing at critical issues. </w:t>
      </w:r>
    </w:p>
    <w:p w14:paraId="1819FAC0" w14:textId="77777777" w:rsidR="00DC3741" w:rsidRPr="00026A02" w:rsidRDefault="00DC3741" w:rsidP="00026A02">
      <w:pPr>
        <w:pStyle w:val="NormalWeb"/>
        <w:spacing w:before="0" w:beforeAutospacing="0" w:after="0" w:afterAutospacing="0" w:line="276" w:lineRule="auto"/>
        <w:ind w:right="720"/>
        <w:rPr>
          <w:rFonts w:asciiTheme="majorHAnsi" w:hAnsiTheme="majorHAnsi" w:cstheme="majorHAnsi"/>
          <w:i/>
          <w:iCs/>
          <w:color w:val="000000"/>
          <w:sz w:val="24"/>
          <w:szCs w:val="24"/>
          <w:shd w:val="clear" w:color="auto" w:fill="FFFFFF"/>
          <w:lang w:val="en"/>
        </w:rPr>
      </w:pPr>
    </w:p>
    <w:p w14:paraId="37B552DF" w14:textId="1E9ED899" w:rsidR="00DC3741" w:rsidRPr="00026A02" w:rsidRDefault="00DC3741" w:rsidP="00026A02">
      <w:pPr>
        <w:pStyle w:val="NormalWeb"/>
        <w:spacing w:before="0" w:beforeAutospacing="0" w:after="0" w:afterAutospacing="0" w:line="276" w:lineRule="auto"/>
        <w:ind w:right="720"/>
        <w:rPr>
          <w:rFonts w:asciiTheme="majorHAnsi" w:hAnsiTheme="majorHAnsi" w:cstheme="majorHAnsi"/>
          <w:i/>
          <w:iCs/>
          <w:color w:val="000000"/>
          <w:sz w:val="24"/>
          <w:szCs w:val="24"/>
          <w:shd w:val="clear" w:color="auto" w:fill="FFFFFF"/>
          <w:lang w:val="en"/>
        </w:rPr>
      </w:pPr>
      <w:proofErr w:type="spellStart"/>
      <w:r w:rsidRPr="00026A02">
        <w:rPr>
          <w:rFonts w:asciiTheme="majorHAnsi" w:hAnsiTheme="majorHAnsi" w:cstheme="majorHAnsi"/>
          <w:i/>
          <w:iCs/>
          <w:color w:val="000000"/>
          <w:sz w:val="24"/>
          <w:szCs w:val="24"/>
          <w:shd w:val="clear" w:color="auto" w:fill="FFFFFF"/>
          <w:lang w:val="en"/>
        </w:rPr>
        <w:t>Tiisetso’s</w:t>
      </w:r>
      <w:proofErr w:type="spellEnd"/>
      <w:r w:rsidRPr="00026A02">
        <w:rPr>
          <w:rFonts w:asciiTheme="majorHAnsi" w:hAnsiTheme="majorHAnsi" w:cstheme="majorHAnsi"/>
          <w:i/>
          <w:iCs/>
          <w:color w:val="000000"/>
          <w:sz w:val="24"/>
          <w:szCs w:val="24"/>
          <w:shd w:val="clear" w:color="auto" w:fill="FFFFFF"/>
          <w:lang w:val="en"/>
        </w:rPr>
        <w:t xml:space="preserve"> play</w:t>
      </w:r>
      <w:r w:rsidR="009842C9" w:rsidRPr="00026A02">
        <w:rPr>
          <w:rFonts w:asciiTheme="majorHAnsi" w:hAnsiTheme="majorHAnsi" w:cstheme="majorHAnsi"/>
          <w:i/>
          <w:iCs/>
          <w:color w:val="000000"/>
          <w:sz w:val="24"/>
          <w:szCs w:val="24"/>
          <w:shd w:val="clear" w:color="auto" w:fill="FFFFFF"/>
          <w:lang w:val="en"/>
        </w:rPr>
        <w:t>,</w:t>
      </w:r>
      <w:r w:rsidR="007B59CB" w:rsidRPr="00026A02">
        <w:rPr>
          <w:rFonts w:asciiTheme="majorHAnsi" w:hAnsiTheme="majorHAnsi" w:cstheme="majorHAnsi"/>
          <w:i/>
          <w:iCs/>
          <w:color w:val="000000"/>
          <w:sz w:val="24"/>
          <w:szCs w:val="24"/>
          <w:shd w:val="clear" w:color="auto" w:fill="FFFFFF"/>
          <w:lang w:val="en"/>
        </w:rPr>
        <w:t xml:space="preserve"> </w:t>
      </w:r>
      <w:r w:rsidR="009842C9" w:rsidRPr="00026A02">
        <w:rPr>
          <w:rFonts w:asciiTheme="majorHAnsi" w:hAnsiTheme="majorHAnsi" w:cstheme="majorHAnsi"/>
          <w:color w:val="000000"/>
          <w:sz w:val="24"/>
          <w:szCs w:val="24"/>
          <w:shd w:val="clear" w:color="auto" w:fill="FFFFFF"/>
          <w:lang w:val="en"/>
        </w:rPr>
        <w:t>lamb v. slaughterhouse</w:t>
      </w:r>
      <w:r w:rsidRPr="00026A02">
        <w:rPr>
          <w:rFonts w:asciiTheme="majorHAnsi" w:hAnsiTheme="majorHAnsi" w:cstheme="majorHAnsi"/>
          <w:i/>
          <w:iCs/>
          <w:color w:val="000000"/>
          <w:sz w:val="24"/>
          <w:szCs w:val="24"/>
          <w:shd w:val="clear" w:color="auto" w:fill="FFFFFF"/>
          <w:lang w:val="en"/>
        </w:rPr>
        <w:t>, is the third in a trilogy in which she examines traditional power structures and presents them in what she calls an ‘absurd dramatic container</w:t>
      </w:r>
      <w:r w:rsidR="007B59CB" w:rsidRPr="00026A02">
        <w:rPr>
          <w:rFonts w:asciiTheme="majorHAnsi" w:hAnsiTheme="majorHAnsi" w:cstheme="majorHAnsi"/>
          <w:i/>
          <w:iCs/>
          <w:color w:val="000000"/>
          <w:sz w:val="24"/>
          <w:szCs w:val="24"/>
          <w:shd w:val="clear" w:color="auto" w:fill="FFFFFF"/>
          <w:lang w:val="en"/>
        </w:rPr>
        <w:t>.</w:t>
      </w:r>
      <w:r w:rsidRPr="00026A02">
        <w:rPr>
          <w:rFonts w:asciiTheme="majorHAnsi" w:hAnsiTheme="majorHAnsi" w:cstheme="majorHAnsi"/>
          <w:i/>
          <w:iCs/>
          <w:color w:val="000000"/>
          <w:sz w:val="24"/>
          <w:szCs w:val="24"/>
          <w:shd w:val="clear" w:color="auto" w:fill="FFFFFF"/>
          <w:lang w:val="en"/>
        </w:rPr>
        <w:t xml:space="preserve">’ In the culminating script, </w:t>
      </w:r>
      <w:proofErr w:type="spellStart"/>
      <w:r w:rsidRPr="00026A02">
        <w:rPr>
          <w:rFonts w:asciiTheme="majorHAnsi" w:hAnsiTheme="majorHAnsi" w:cstheme="majorHAnsi"/>
          <w:i/>
          <w:iCs/>
          <w:color w:val="000000"/>
          <w:sz w:val="24"/>
          <w:szCs w:val="24"/>
          <w:shd w:val="clear" w:color="auto" w:fill="FFFFFF"/>
          <w:lang w:val="en"/>
        </w:rPr>
        <w:t>Tiisetso</w:t>
      </w:r>
      <w:proofErr w:type="spellEnd"/>
      <w:r w:rsidRPr="00026A02">
        <w:rPr>
          <w:rFonts w:asciiTheme="majorHAnsi" w:hAnsiTheme="majorHAnsi" w:cstheme="majorHAnsi"/>
          <w:i/>
          <w:iCs/>
          <w:color w:val="000000"/>
          <w:sz w:val="24"/>
          <w:szCs w:val="24"/>
          <w:shd w:val="clear" w:color="auto" w:fill="FFFFFF"/>
          <w:lang w:val="en"/>
        </w:rPr>
        <w:t xml:space="preserve"> is also exploring ‘…system disintegration as narrative… and as writing style</w:t>
      </w:r>
      <w:r w:rsidR="007B59CB" w:rsidRPr="00026A02">
        <w:rPr>
          <w:rFonts w:asciiTheme="majorHAnsi" w:hAnsiTheme="majorHAnsi" w:cstheme="majorHAnsi"/>
          <w:i/>
          <w:iCs/>
          <w:color w:val="000000"/>
          <w:sz w:val="24"/>
          <w:szCs w:val="24"/>
          <w:shd w:val="clear" w:color="auto" w:fill="FFFFFF"/>
          <w:lang w:val="en"/>
        </w:rPr>
        <w:t>,</w:t>
      </w:r>
      <w:r w:rsidRPr="00026A02">
        <w:rPr>
          <w:rFonts w:asciiTheme="majorHAnsi" w:hAnsiTheme="majorHAnsi" w:cstheme="majorHAnsi"/>
          <w:i/>
          <w:iCs/>
          <w:color w:val="000000"/>
          <w:sz w:val="24"/>
          <w:szCs w:val="24"/>
          <w:shd w:val="clear" w:color="auto" w:fill="FFFFFF"/>
          <w:lang w:val="en"/>
        </w:rPr>
        <w:t xml:space="preserve">’ while still discovering and revealing humour and humanity in the world of the play. We’re excited to see where this fearless young writer takes </w:t>
      </w:r>
      <w:r w:rsidRPr="00026A02">
        <w:rPr>
          <w:rFonts w:asciiTheme="majorHAnsi" w:hAnsiTheme="majorHAnsi" w:cstheme="majorHAnsi"/>
          <w:color w:val="000000"/>
          <w:sz w:val="24"/>
          <w:szCs w:val="24"/>
          <w:shd w:val="clear" w:color="auto" w:fill="FFFFFF"/>
          <w:lang w:val="en"/>
        </w:rPr>
        <w:t>lamb v. slaughterhouse</w:t>
      </w:r>
      <w:r w:rsidRPr="00026A02">
        <w:rPr>
          <w:rFonts w:asciiTheme="majorHAnsi" w:hAnsiTheme="majorHAnsi" w:cstheme="majorHAnsi"/>
          <w:i/>
          <w:iCs/>
          <w:color w:val="000000"/>
          <w:sz w:val="24"/>
          <w:szCs w:val="24"/>
          <w:shd w:val="clear" w:color="auto" w:fill="FFFFFF"/>
          <w:lang w:val="en"/>
        </w:rPr>
        <w:t xml:space="preserve">, now in a second draft, with the help of the CASA mentorship. In </w:t>
      </w:r>
      <w:proofErr w:type="spellStart"/>
      <w:r w:rsidRPr="00026A02">
        <w:rPr>
          <w:rFonts w:asciiTheme="majorHAnsi" w:hAnsiTheme="majorHAnsi" w:cstheme="majorHAnsi"/>
          <w:i/>
          <w:iCs/>
          <w:color w:val="000000"/>
          <w:sz w:val="24"/>
          <w:szCs w:val="24"/>
          <w:shd w:val="clear" w:color="auto" w:fill="FFFFFF"/>
          <w:lang w:val="en"/>
        </w:rPr>
        <w:t>Tiisetso’s</w:t>
      </w:r>
      <w:proofErr w:type="spellEnd"/>
      <w:r w:rsidRPr="00026A02">
        <w:rPr>
          <w:rFonts w:asciiTheme="majorHAnsi" w:hAnsiTheme="majorHAnsi" w:cstheme="majorHAnsi"/>
          <w:i/>
          <w:iCs/>
          <w:color w:val="000000"/>
          <w:sz w:val="24"/>
          <w:szCs w:val="24"/>
          <w:shd w:val="clear" w:color="auto" w:fill="FFFFFF"/>
          <w:lang w:val="en"/>
        </w:rPr>
        <w:t xml:space="preserve"> own words, delivered in her </w:t>
      </w:r>
      <w:hyperlink r:id="rId6" w:history="1">
        <w:r w:rsidR="00694019" w:rsidRPr="00694019">
          <w:rPr>
            <w:rStyle w:val="Hyperlink"/>
            <w:rFonts w:asciiTheme="majorHAnsi" w:hAnsiTheme="majorHAnsi" w:cstheme="majorHAnsi"/>
            <w:i/>
            <w:iCs/>
            <w:sz w:val="24"/>
            <w:szCs w:val="24"/>
            <w:shd w:val="clear" w:color="auto" w:fill="FFFFFF"/>
            <w:lang w:val="en"/>
          </w:rPr>
          <w:t>TEDX Youth Talk</w:t>
        </w:r>
      </w:hyperlink>
      <w:r w:rsidR="00694019">
        <w:rPr>
          <w:rFonts w:asciiTheme="majorHAnsi" w:hAnsiTheme="majorHAnsi" w:cstheme="majorHAnsi"/>
          <w:i/>
          <w:iCs/>
          <w:color w:val="000000"/>
          <w:sz w:val="24"/>
          <w:szCs w:val="24"/>
          <w:shd w:val="clear" w:color="auto" w:fill="FFFFFF"/>
          <w:lang w:val="en"/>
        </w:rPr>
        <w:t xml:space="preserve"> </w:t>
      </w:r>
      <w:r w:rsidRPr="00026A02">
        <w:rPr>
          <w:rFonts w:asciiTheme="majorHAnsi" w:hAnsiTheme="majorHAnsi" w:cstheme="majorHAnsi"/>
          <w:i/>
          <w:iCs/>
          <w:color w:val="000000"/>
          <w:sz w:val="24"/>
          <w:szCs w:val="24"/>
          <w:shd w:val="clear" w:color="auto" w:fill="FFFFFF"/>
          <w:lang w:val="en"/>
        </w:rPr>
        <w:t xml:space="preserve">Cape Town: ‘It always comes down to one question. What are you going to do about it?’”  </w:t>
      </w:r>
    </w:p>
    <w:p w14:paraId="4238F48D" w14:textId="77777777" w:rsidR="00DC3741" w:rsidRPr="00026A02" w:rsidRDefault="00DC3741" w:rsidP="00026A02">
      <w:pPr>
        <w:pStyle w:val="NormalWeb"/>
        <w:spacing w:before="0" w:beforeAutospacing="0" w:after="0" w:afterAutospacing="0" w:line="276" w:lineRule="auto"/>
        <w:rPr>
          <w:rFonts w:asciiTheme="majorHAnsi" w:hAnsiTheme="majorHAnsi" w:cstheme="majorHAnsi"/>
          <w:sz w:val="24"/>
          <w:szCs w:val="24"/>
        </w:rPr>
      </w:pPr>
    </w:p>
    <w:p w14:paraId="3BF24DDA" w14:textId="1AD3F34B" w:rsidR="00C454D1" w:rsidRDefault="00DC3741" w:rsidP="00026A02">
      <w:pPr>
        <w:pStyle w:val="NormalWeb"/>
        <w:spacing w:before="0" w:beforeAutospacing="0" w:after="0" w:afterAutospacing="0" w:line="276" w:lineRule="auto"/>
        <w:rPr>
          <w:rFonts w:asciiTheme="majorHAnsi" w:hAnsiTheme="majorHAnsi" w:cstheme="majorHAnsi"/>
          <w:color w:val="000000"/>
          <w:sz w:val="24"/>
          <w:szCs w:val="24"/>
          <w:shd w:val="clear" w:color="auto" w:fill="FFFFFF"/>
          <w:lang w:val="en"/>
        </w:rPr>
      </w:pPr>
      <w:proofErr w:type="spellStart"/>
      <w:r w:rsidRPr="00026A02">
        <w:rPr>
          <w:rFonts w:asciiTheme="majorHAnsi" w:hAnsiTheme="majorHAnsi" w:cstheme="majorHAnsi"/>
          <w:color w:val="000000"/>
          <w:sz w:val="24"/>
          <w:szCs w:val="24"/>
          <w:shd w:val="clear" w:color="auto" w:fill="FFFFFF"/>
          <w:lang w:val="en"/>
        </w:rPr>
        <w:t>Tiisetso</w:t>
      </w:r>
      <w:proofErr w:type="spellEnd"/>
      <w:r w:rsidRPr="00026A02">
        <w:rPr>
          <w:rFonts w:asciiTheme="majorHAnsi" w:hAnsiTheme="majorHAnsi" w:cstheme="majorHAnsi"/>
          <w:color w:val="000000"/>
          <w:sz w:val="24"/>
          <w:szCs w:val="24"/>
          <w:shd w:val="clear" w:color="auto" w:fill="FFFFFF"/>
          <w:lang w:val="en"/>
        </w:rPr>
        <w:t xml:space="preserve"> will receive financial support ($5000 CAD) </w:t>
      </w:r>
      <w:r w:rsidR="007B59CB" w:rsidRPr="00026A02">
        <w:rPr>
          <w:rFonts w:asciiTheme="majorHAnsi" w:hAnsiTheme="majorHAnsi" w:cstheme="majorHAnsi"/>
          <w:color w:val="000000"/>
          <w:sz w:val="24"/>
          <w:szCs w:val="24"/>
          <w:shd w:val="clear" w:color="auto" w:fill="FFFFFF"/>
          <w:lang w:val="en"/>
        </w:rPr>
        <w:t xml:space="preserve">to </w:t>
      </w:r>
      <w:r w:rsidRPr="00026A02">
        <w:rPr>
          <w:rFonts w:asciiTheme="majorHAnsi" w:hAnsiTheme="majorHAnsi" w:cstheme="majorHAnsi"/>
          <w:color w:val="000000"/>
          <w:sz w:val="24"/>
          <w:szCs w:val="24"/>
          <w:shd w:val="clear" w:color="auto" w:fill="FFFFFF"/>
          <w:lang w:val="en"/>
        </w:rPr>
        <w:t>giv</w:t>
      </w:r>
      <w:r w:rsidR="007B59CB" w:rsidRPr="00026A02">
        <w:rPr>
          <w:rFonts w:asciiTheme="majorHAnsi" w:hAnsiTheme="majorHAnsi" w:cstheme="majorHAnsi"/>
          <w:color w:val="000000"/>
          <w:sz w:val="24"/>
          <w:szCs w:val="24"/>
          <w:shd w:val="clear" w:color="auto" w:fill="FFFFFF"/>
          <w:lang w:val="en"/>
        </w:rPr>
        <w:t>e</w:t>
      </w:r>
      <w:r w:rsidRPr="00026A02">
        <w:rPr>
          <w:rFonts w:asciiTheme="majorHAnsi" w:hAnsiTheme="majorHAnsi" w:cstheme="majorHAnsi"/>
          <w:color w:val="000000"/>
          <w:sz w:val="24"/>
          <w:szCs w:val="24"/>
          <w:shd w:val="clear" w:color="auto" w:fill="FFFFFF"/>
          <w:lang w:val="en"/>
        </w:rPr>
        <w:t xml:space="preserve"> her time to write. </w:t>
      </w:r>
      <w:r w:rsidR="00C454D1" w:rsidRPr="00026A02">
        <w:rPr>
          <w:rFonts w:asciiTheme="majorHAnsi" w:hAnsiTheme="majorHAnsi" w:cstheme="majorHAnsi"/>
          <w:color w:val="000000"/>
          <w:sz w:val="24"/>
          <w:szCs w:val="24"/>
          <w:shd w:val="clear" w:color="auto" w:fill="FFFFFF"/>
        </w:rPr>
        <w:t xml:space="preserve">She will be partnered </w:t>
      </w:r>
      <w:r w:rsidR="00C454D1" w:rsidRPr="00026A02">
        <w:rPr>
          <w:rFonts w:asciiTheme="majorHAnsi" w:hAnsiTheme="majorHAnsi" w:cstheme="majorHAnsi"/>
          <w:color w:val="000000"/>
          <w:sz w:val="24"/>
          <w:szCs w:val="24"/>
          <w:shd w:val="clear" w:color="auto" w:fill="FFFFFF"/>
          <w:lang w:val="en"/>
        </w:rPr>
        <w:t xml:space="preserve">with two senior mentors </w:t>
      </w:r>
      <w:r w:rsidR="007B59CB" w:rsidRPr="00026A02">
        <w:rPr>
          <w:rFonts w:asciiTheme="majorHAnsi" w:hAnsiTheme="majorHAnsi" w:cstheme="majorHAnsi"/>
          <w:color w:val="000000"/>
          <w:sz w:val="24"/>
          <w:szCs w:val="24"/>
          <w:shd w:val="clear" w:color="auto" w:fill="FFFFFF"/>
          <w:lang w:val="en"/>
        </w:rPr>
        <w:t>(</w:t>
      </w:r>
      <w:r w:rsidR="00C454D1" w:rsidRPr="00026A02">
        <w:rPr>
          <w:rFonts w:asciiTheme="majorHAnsi" w:hAnsiTheme="majorHAnsi" w:cstheme="majorHAnsi"/>
          <w:color w:val="000000"/>
          <w:sz w:val="24"/>
          <w:szCs w:val="24"/>
          <w:shd w:val="clear" w:color="auto" w:fill="FFFFFF"/>
          <w:lang w:val="en"/>
        </w:rPr>
        <w:t>a Canadian dramaturge and a South African director</w:t>
      </w:r>
      <w:r w:rsidR="00D53377" w:rsidRPr="00026A02">
        <w:rPr>
          <w:rFonts w:asciiTheme="majorHAnsi" w:hAnsiTheme="majorHAnsi" w:cstheme="majorHAnsi"/>
          <w:color w:val="000000"/>
          <w:sz w:val="24"/>
          <w:szCs w:val="24"/>
          <w:shd w:val="clear" w:color="auto" w:fill="FFFFFF"/>
          <w:lang w:val="en"/>
        </w:rPr>
        <w:t>), and</w:t>
      </w:r>
      <w:r w:rsidR="00C454D1" w:rsidRPr="00026A02">
        <w:rPr>
          <w:rFonts w:asciiTheme="majorHAnsi" w:hAnsiTheme="majorHAnsi" w:cstheme="majorHAnsi"/>
          <w:color w:val="000000"/>
          <w:sz w:val="24"/>
          <w:szCs w:val="24"/>
          <w:shd w:val="clear" w:color="auto" w:fill="FFFFFF"/>
          <w:lang w:val="en"/>
        </w:rPr>
        <w:t xml:space="preserve"> </w:t>
      </w:r>
      <w:r w:rsidR="00C454D1" w:rsidRPr="00026A02">
        <w:rPr>
          <w:rFonts w:asciiTheme="majorHAnsi" w:hAnsiTheme="majorHAnsi" w:cstheme="majorHAnsi"/>
          <w:color w:val="000000"/>
          <w:sz w:val="24"/>
          <w:szCs w:val="24"/>
          <w:shd w:val="clear" w:color="auto" w:fill="FFFFFF"/>
        </w:rPr>
        <w:t>will receive</w:t>
      </w:r>
      <w:r w:rsidR="00C454D1" w:rsidRPr="00026A02">
        <w:rPr>
          <w:rFonts w:asciiTheme="majorHAnsi" w:hAnsiTheme="majorHAnsi" w:cstheme="majorHAnsi"/>
          <w:color w:val="000000"/>
          <w:sz w:val="24"/>
          <w:szCs w:val="24"/>
          <w:shd w:val="clear" w:color="auto" w:fill="FFFFFF"/>
          <w:lang w:val="en"/>
        </w:rPr>
        <w:t xml:space="preserve"> a collection of Canadian plays, generously donated by </w:t>
      </w:r>
      <w:r w:rsidR="00C454D1" w:rsidRPr="00026A02">
        <w:rPr>
          <w:rFonts w:asciiTheme="majorHAnsi" w:hAnsiTheme="majorHAnsi" w:cstheme="majorHAnsi"/>
          <w:b/>
          <w:bCs/>
          <w:color w:val="000000"/>
          <w:sz w:val="24"/>
          <w:szCs w:val="24"/>
          <w:shd w:val="clear" w:color="auto" w:fill="FFFFFF"/>
          <w:lang w:val="en"/>
        </w:rPr>
        <w:t xml:space="preserve">Playwrights Canada Press </w:t>
      </w:r>
      <w:r w:rsidR="00C454D1" w:rsidRPr="00026A02">
        <w:rPr>
          <w:rFonts w:asciiTheme="majorHAnsi" w:hAnsiTheme="majorHAnsi" w:cstheme="majorHAnsi"/>
          <w:color w:val="000000"/>
          <w:sz w:val="24"/>
          <w:szCs w:val="24"/>
          <w:shd w:val="clear" w:color="auto" w:fill="FFFFFF"/>
          <w:lang w:val="en"/>
        </w:rPr>
        <w:t xml:space="preserve">and </w:t>
      </w:r>
      <w:r w:rsidR="00C454D1" w:rsidRPr="00026A02">
        <w:rPr>
          <w:rFonts w:asciiTheme="majorHAnsi" w:hAnsiTheme="majorHAnsi" w:cstheme="majorHAnsi"/>
          <w:b/>
          <w:bCs/>
          <w:color w:val="000000"/>
          <w:sz w:val="24"/>
          <w:szCs w:val="24"/>
          <w:shd w:val="clear" w:color="auto" w:fill="FFFFFF"/>
          <w:lang w:val="en"/>
        </w:rPr>
        <w:t>Scirocco Drama</w:t>
      </w:r>
      <w:r w:rsidR="00C454D1" w:rsidRPr="00026A02">
        <w:rPr>
          <w:rFonts w:asciiTheme="majorHAnsi" w:hAnsiTheme="majorHAnsi" w:cstheme="majorHAnsi"/>
          <w:color w:val="000000"/>
          <w:sz w:val="24"/>
          <w:szCs w:val="24"/>
          <w:shd w:val="clear" w:color="auto" w:fill="FFFFFF"/>
          <w:lang w:val="en"/>
        </w:rPr>
        <w:t xml:space="preserve">. </w:t>
      </w:r>
    </w:p>
    <w:p w14:paraId="5029394B" w14:textId="5887E329" w:rsidR="00694019" w:rsidRDefault="00694019" w:rsidP="00026A02">
      <w:pPr>
        <w:pStyle w:val="NormalWeb"/>
        <w:spacing w:before="0" w:beforeAutospacing="0" w:after="0" w:afterAutospacing="0" w:line="276" w:lineRule="auto"/>
        <w:rPr>
          <w:rFonts w:asciiTheme="majorHAnsi" w:hAnsiTheme="majorHAnsi" w:cstheme="majorHAnsi"/>
          <w:color w:val="000000"/>
          <w:sz w:val="24"/>
          <w:szCs w:val="24"/>
          <w:shd w:val="clear" w:color="auto" w:fill="FFFFFF"/>
          <w:lang w:val="en"/>
        </w:rPr>
      </w:pPr>
    </w:p>
    <w:p w14:paraId="702291D4" w14:textId="3D292203" w:rsidR="00694019" w:rsidRPr="00694019" w:rsidRDefault="00694019" w:rsidP="00026A02">
      <w:pPr>
        <w:pStyle w:val="NormalWeb"/>
        <w:spacing w:before="0" w:beforeAutospacing="0" w:after="0" w:afterAutospacing="0" w:line="276" w:lineRule="auto"/>
        <w:rPr>
          <w:rFonts w:asciiTheme="majorHAnsi" w:hAnsiTheme="majorHAnsi" w:cstheme="majorHAnsi"/>
          <w:color w:val="FF0000"/>
          <w:sz w:val="24"/>
          <w:szCs w:val="24"/>
          <w:shd w:val="clear" w:color="auto" w:fill="FFFFFF"/>
          <w:lang w:val="en"/>
        </w:rPr>
      </w:pPr>
      <w:r w:rsidRPr="00694019">
        <w:rPr>
          <w:rFonts w:asciiTheme="majorHAnsi" w:hAnsiTheme="majorHAnsi" w:cstheme="majorHAnsi"/>
          <w:color w:val="FF0000"/>
          <w:sz w:val="24"/>
          <w:szCs w:val="24"/>
          <w:shd w:val="clear" w:color="auto" w:fill="FFFFFF"/>
          <w:lang w:val="en"/>
        </w:rPr>
        <w:t xml:space="preserve">The call for </w:t>
      </w:r>
      <w:proofErr w:type="spellStart"/>
      <w:r w:rsidRPr="00694019">
        <w:rPr>
          <w:rFonts w:asciiTheme="majorHAnsi" w:hAnsiTheme="majorHAnsi" w:cstheme="majorHAnsi"/>
          <w:color w:val="FF0000"/>
          <w:sz w:val="24"/>
          <w:szCs w:val="24"/>
          <w:shd w:val="clear" w:color="auto" w:fill="FFFFFF"/>
          <w:lang w:val="en"/>
        </w:rPr>
        <w:t>Tiisetso’s</w:t>
      </w:r>
      <w:proofErr w:type="spellEnd"/>
      <w:r w:rsidRPr="00694019">
        <w:rPr>
          <w:rFonts w:asciiTheme="majorHAnsi" w:hAnsiTheme="majorHAnsi" w:cstheme="majorHAnsi"/>
          <w:color w:val="FF0000"/>
          <w:sz w:val="24"/>
          <w:szCs w:val="24"/>
          <w:shd w:val="clear" w:color="auto" w:fill="FFFFFF"/>
          <w:lang w:val="en"/>
        </w:rPr>
        <w:t xml:space="preserve"> Canadian mentor/dramaturge is listed in today’s opportunities section. </w:t>
      </w:r>
    </w:p>
    <w:p w14:paraId="6CCE386A" w14:textId="59A1714C" w:rsidR="009C18B8" w:rsidRPr="00026A02" w:rsidRDefault="009C18B8" w:rsidP="00026A02">
      <w:pPr>
        <w:pStyle w:val="NormalWeb"/>
        <w:spacing w:before="0" w:beforeAutospacing="0" w:after="0" w:afterAutospacing="0" w:line="276" w:lineRule="auto"/>
        <w:rPr>
          <w:rFonts w:asciiTheme="majorHAnsi" w:hAnsiTheme="majorHAnsi" w:cstheme="majorHAnsi"/>
          <w:i/>
          <w:iCs/>
          <w:color w:val="000000"/>
          <w:sz w:val="24"/>
          <w:szCs w:val="24"/>
          <w:shd w:val="clear" w:color="auto" w:fill="FFFFFF"/>
          <w:lang w:val="en"/>
        </w:rPr>
      </w:pPr>
    </w:p>
    <w:p w14:paraId="4BA60B18" w14:textId="77777777" w:rsidR="009842C9" w:rsidRPr="00026A02" w:rsidRDefault="009842C9" w:rsidP="00026A02">
      <w:pPr>
        <w:pStyle w:val="NormalWeb"/>
        <w:spacing w:before="0" w:beforeAutospacing="0" w:after="0" w:afterAutospacing="0" w:line="276" w:lineRule="auto"/>
        <w:rPr>
          <w:rFonts w:asciiTheme="majorHAnsi" w:hAnsiTheme="majorHAnsi" w:cstheme="majorHAnsi"/>
          <w:sz w:val="24"/>
          <w:szCs w:val="24"/>
        </w:rPr>
      </w:pPr>
      <w:r w:rsidRPr="00026A02">
        <w:rPr>
          <w:rFonts w:asciiTheme="majorHAnsi" w:hAnsiTheme="majorHAnsi" w:cstheme="majorHAnsi"/>
          <w:color w:val="000000"/>
          <w:sz w:val="24"/>
          <w:szCs w:val="24"/>
          <w:shd w:val="clear" w:color="auto" w:fill="FFFFFF"/>
          <w:lang w:val="en"/>
        </w:rPr>
        <w:t xml:space="preserve">Now in its fifth year, CASA is once again thrilled with the excellence of this year’s applications. </w:t>
      </w:r>
    </w:p>
    <w:p w14:paraId="00C6BA04" w14:textId="3150349B" w:rsidR="009842C9" w:rsidRPr="00026A02" w:rsidRDefault="009842C9" w:rsidP="00026A02">
      <w:pPr>
        <w:pStyle w:val="NormalWeb"/>
        <w:spacing w:before="0" w:beforeAutospacing="0" w:after="0" w:afterAutospacing="0" w:line="276" w:lineRule="auto"/>
        <w:rPr>
          <w:rFonts w:asciiTheme="majorHAnsi" w:hAnsiTheme="majorHAnsi" w:cstheme="majorHAnsi"/>
          <w:sz w:val="24"/>
          <w:szCs w:val="24"/>
        </w:rPr>
      </w:pPr>
      <w:r w:rsidRPr="00026A02">
        <w:rPr>
          <w:rFonts w:asciiTheme="majorHAnsi" w:hAnsiTheme="majorHAnsi" w:cstheme="majorHAnsi"/>
          <w:color w:val="000000"/>
          <w:sz w:val="24"/>
          <w:szCs w:val="24"/>
          <w:shd w:val="clear" w:color="auto" w:fill="FFFFFF"/>
          <w:lang w:val="en"/>
        </w:rPr>
        <w:t xml:space="preserve">The Jury noted: </w:t>
      </w:r>
      <w:r w:rsidRPr="00026A02">
        <w:rPr>
          <w:rFonts w:asciiTheme="majorHAnsi" w:hAnsiTheme="majorHAnsi" w:cstheme="majorHAnsi"/>
          <w:i/>
          <w:iCs/>
          <w:color w:val="222222"/>
          <w:sz w:val="24"/>
          <w:szCs w:val="24"/>
        </w:rPr>
        <w:t xml:space="preserve">“Special recognition must be given to finalists </w:t>
      </w:r>
      <w:r w:rsidRPr="00026A02">
        <w:rPr>
          <w:rFonts w:asciiTheme="majorHAnsi" w:hAnsiTheme="majorHAnsi" w:cstheme="majorHAnsi"/>
          <w:b/>
          <w:bCs/>
          <w:i/>
          <w:iCs/>
          <w:color w:val="222222"/>
          <w:sz w:val="24"/>
          <w:szCs w:val="24"/>
        </w:rPr>
        <w:t xml:space="preserve">Iman Isaacs </w:t>
      </w:r>
      <w:r w:rsidRPr="00026A02">
        <w:rPr>
          <w:rFonts w:asciiTheme="majorHAnsi" w:hAnsiTheme="majorHAnsi" w:cstheme="majorHAnsi"/>
          <w:i/>
          <w:iCs/>
          <w:color w:val="222222"/>
          <w:sz w:val="24"/>
          <w:szCs w:val="24"/>
        </w:rPr>
        <w:t xml:space="preserve">and </w:t>
      </w:r>
      <w:r w:rsidRPr="00026A02">
        <w:rPr>
          <w:rFonts w:asciiTheme="majorHAnsi" w:hAnsiTheme="majorHAnsi" w:cstheme="majorHAnsi"/>
          <w:b/>
          <w:bCs/>
          <w:i/>
          <w:iCs/>
          <w:color w:val="222222"/>
          <w:sz w:val="24"/>
          <w:szCs w:val="24"/>
        </w:rPr>
        <w:t xml:space="preserve">Napo </w:t>
      </w:r>
      <w:proofErr w:type="spellStart"/>
      <w:r w:rsidRPr="00026A02">
        <w:rPr>
          <w:rFonts w:asciiTheme="majorHAnsi" w:hAnsiTheme="majorHAnsi" w:cstheme="majorHAnsi"/>
          <w:b/>
          <w:bCs/>
          <w:i/>
          <w:iCs/>
          <w:color w:val="222222"/>
          <w:sz w:val="24"/>
          <w:szCs w:val="24"/>
        </w:rPr>
        <w:t>Masheane</w:t>
      </w:r>
      <w:proofErr w:type="spellEnd"/>
      <w:r w:rsidRPr="00026A02">
        <w:rPr>
          <w:rFonts w:asciiTheme="majorHAnsi" w:hAnsiTheme="majorHAnsi" w:cstheme="majorHAnsi"/>
          <w:b/>
          <w:bCs/>
          <w:i/>
          <w:iCs/>
          <w:color w:val="222222"/>
          <w:sz w:val="24"/>
          <w:szCs w:val="24"/>
        </w:rPr>
        <w:t xml:space="preserve">. </w:t>
      </w:r>
      <w:r w:rsidRPr="00026A02">
        <w:rPr>
          <w:rFonts w:asciiTheme="majorHAnsi" w:hAnsiTheme="majorHAnsi" w:cstheme="majorHAnsi"/>
          <w:i/>
          <w:iCs/>
          <w:color w:val="222222"/>
          <w:sz w:val="24"/>
          <w:szCs w:val="24"/>
        </w:rPr>
        <w:t xml:space="preserve">Their work stood out among submissions. We also wish to celebrate </w:t>
      </w:r>
      <w:r w:rsidRPr="00026A02">
        <w:rPr>
          <w:rFonts w:asciiTheme="majorHAnsi" w:hAnsiTheme="majorHAnsi" w:cstheme="majorHAnsi"/>
          <w:b/>
          <w:bCs/>
          <w:i/>
          <w:iCs/>
          <w:color w:val="222222"/>
          <w:sz w:val="24"/>
          <w:szCs w:val="24"/>
        </w:rPr>
        <w:t xml:space="preserve">Mercy </w:t>
      </w:r>
      <w:proofErr w:type="spellStart"/>
      <w:r w:rsidRPr="00026A02">
        <w:rPr>
          <w:rFonts w:asciiTheme="majorHAnsi" w:hAnsiTheme="majorHAnsi" w:cstheme="majorHAnsi"/>
          <w:b/>
          <w:bCs/>
          <w:i/>
          <w:iCs/>
          <w:color w:val="222222"/>
          <w:sz w:val="24"/>
          <w:szCs w:val="24"/>
        </w:rPr>
        <w:t>Kannemeyer</w:t>
      </w:r>
      <w:proofErr w:type="spellEnd"/>
      <w:r w:rsidRPr="00026A02">
        <w:rPr>
          <w:rFonts w:asciiTheme="majorHAnsi" w:hAnsiTheme="majorHAnsi" w:cstheme="majorHAnsi"/>
          <w:b/>
          <w:bCs/>
          <w:i/>
          <w:iCs/>
          <w:color w:val="222222"/>
          <w:sz w:val="24"/>
          <w:szCs w:val="24"/>
        </w:rPr>
        <w:t xml:space="preserve"> </w:t>
      </w:r>
      <w:r w:rsidRPr="00026A02">
        <w:rPr>
          <w:rFonts w:asciiTheme="majorHAnsi" w:hAnsiTheme="majorHAnsi" w:cstheme="majorHAnsi"/>
          <w:i/>
          <w:iCs/>
          <w:color w:val="222222"/>
          <w:sz w:val="24"/>
          <w:szCs w:val="24"/>
        </w:rPr>
        <w:t xml:space="preserve">and </w:t>
      </w:r>
      <w:proofErr w:type="spellStart"/>
      <w:r w:rsidRPr="00026A02">
        <w:rPr>
          <w:rFonts w:asciiTheme="majorHAnsi" w:hAnsiTheme="majorHAnsi" w:cstheme="majorHAnsi"/>
          <w:b/>
          <w:bCs/>
          <w:i/>
          <w:iCs/>
          <w:color w:val="222222"/>
          <w:sz w:val="24"/>
          <w:szCs w:val="24"/>
        </w:rPr>
        <w:t>Bongumusa</w:t>
      </w:r>
      <w:proofErr w:type="spellEnd"/>
      <w:r w:rsidRPr="00026A02">
        <w:rPr>
          <w:rFonts w:asciiTheme="majorHAnsi" w:hAnsiTheme="majorHAnsi" w:cstheme="majorHAnsi"/>
          <w:b/>
          <w:bCs/>
          <w:i/>
          <w:iCs/>
          <w:color w:val="222222"/>
          <w:sz w:val="24"/>
          <w:szCs w:val="24"/>
        </w:rPr>
        <w:t xml:space="preserve"> Mnisi </w:t>
      </w:r>
      <w:r w:rsidRPr="00026A02">
        <w:rPr>
          <w:rFonts w:asciiTheme="majorHAnsi" w:hAnsiTheme="majorHAnsi" w:cstheme="majorHAnsi"/>
          <w:i/>
          <w:iCs/>
          <w:color w:val="222222"/>
          <w:sz w:val="24"/>
          <w:szCs w:val="24"/>
        </w:rPr>
        <w:t xml:space="preserve">whose applications received honourable mention. South </w:t>
      </w:r>
      <w:r w:rsidRPr="00026A02">
        <w:rPr>
          <w:rFonts w:asciiTheme="majorHAnsi" w:hAnsiTheme="majorHAnsi" w:cstheme="majorHAnsi"/>
          <w:i/>
          <w:iCs/>
          <w:color w:val="222222"/>
          <w:sz w:val="24"/>
          <w:szCs w:val="24"/>
        </w:rPr>
        <w:lastRenderedPageBreak/>
        <w:t>African womxn playwrights continue to bravely engage with challenging and personal subject matter. Congratulations.”</w:t>
      </w:r>
    </w:p>
    <w:p w14:paraId="059F38E5" w14:textId="28BDA25B" w:rsidR="00795E41" w:rsidRPr="00026A02" w:rsidRDefault="00795E41" w:rsidP="00026A02">
      <w:pPr>
        <w:pStyle w:val="Normal1"/>
        <w:pBdr>
          <w:top w:val="nil"/>
          <w:left w:val="nil"/>
          <w:bottom w:val="nil"/>
          <w:right w:val="nil"/>
          <w:between w:val="nil"/>
        </w:pBdr>
        <w:rPr>
          <w:rFonts w:asciiTheme="majorHAnsi" w:eastAsia="Georgia" w:hAnsiTheme="majorHAnsi" w:cstheme="majorHAnsi"/>
          <w:sz w:val="24"/>
          <w:szCs w:val="24"/>
          <w:highlight w:val="white"/>
        </w:rPr>
      </w:pPr>
    </w:p>
    <w:p w14:paraId="4856686E" w14:textId="460C5858" w:rsidR="00BC0E6B" w:rsidRPr="00026A02" w:rsidRDefault="00017724" w:rsidP="00026A02">
      <w:pPr>
        <w:pStyle w:val="Normal1"/>
        <w:pBdr>
          <w:top w:val="nil"/>
          <w:left w:val="nil"/>
          <w:bottom w:val="nil"/>
          <w:right w:val="nil"/>
          <w:between w:val="nil"/>
        </w:pBdr>
        <w:rPr>
          <w:rFonts w:asciiTheme="majorHAnsi" w:eastAsia="Georgia" w:hAnsiTheme="majorHAnsi" w:cstheme="majorHAnsi"/>
          <w:sz w:val="24"/>
          <w:szCs w:val="24"/>
          <w:highlight w:val="white"/>
        </w:rPr>
      </w:pPr>
      <w:r w:rsidRPr="00026A02">
        <w:rPr>
          <w:rFonts w:asciiTheme="majorHAnsi" w:eastAsia="Georgia" w:hAnsiTheme="majorHAnsi" w:cstheme="majorHAnsi"/>
          <w:i/>
          <w:sz w:val="24"/>
          <w:szCs w:val="24"/>
          <w:highlight w:val="white"/>
        </w:rPr>
        <w:t>CASA</w:t>
      </w:r>
      <w:r w:rsidRPr="00026A02">
        <w:rPr>
          <w:rFonts w:asciiTheme="majorHAnsi" w:eastAsia="Georgia" w:hAnsiTheme="majorHAnsi" w:cstheme="majorHAnsi"/>
          <w:sz w:val="24"/>
          <w:szCs w:val="24"/>
          <w:highlight w:val="white"/>
        </w:rPr>
        <w:t xml:space="preserve"> i</w:t>
      </w:r>
      <w:r w:rsidR="00B87AC9" w:rsidRPr="00026A02">
        <w:rPr>
          <w:rFonts w:asciiTheme="majorHAnsi" w:eastAsia="Georgia" w:hAnsiTheme="majorHAnsi" w:cstheme="majorHAnsi"/>
          <w:sz w:val="24"/>
          <w:szCs w:val="24"/>
          <w:highlight w:val="white"/>
        </w:rPr>
        <w:t>s</w:t>
      </w:r>
      <w:r w:rsidRPr="00026A02">
        <w:rPr>
          <w:rFonts w:asciiTheme="majorHAnsi" w:eastAsia="Georgia" w:hAnsiTheme="majorHAnsi" w:cstheme="majorHAnsi"/>
          <w:sz w:val="24"/>
          <w:szCs w:val="24"/>
          <w:highlight w:val="white"/>
        </w:rPr>
        <w:t xml:space="preserve"> a </w:t>
      </w:r>
      <w:proofErr w:type="spellStart"/>
      <w:r w:rsidRPr="00026A02">
        <w:rPr>
          <w:rFonts w:asciiTheme="majorHAnsi" w:eastAsia="Georgia" w:hAnsiTheme="majorHAnsi" w:cstheme="majorHAnsi"/>
          <w:b/>
          <w:sz w:val="24"/>
          <w:szCs w:val="24"/>
          <w:highlight w:val="white"/>
        </w:rPr>
        <w:t>CA</w:t>
      </w:r>
      <w:r w:rsidRPr="00026A02">
        <w:rPr>
          <w:rFonts w:asciiTheme="majorHAnsi" w:eastAsia="Georgia" w:hAnsiTheme="majorHAnsi" w:cstheme="majorHAnsi"/>
          <w:sz w:val="24"/>
          <w:szCs w:val="24"/>
          <w:highlight w:val="white"/>
        </w:rPr>
        <w:t>nadian</w:t>
      </w:r>
      <w:proofErr w:type="spellEnd"/>
      <w:r w:rsidRPr="00026A02">
        <w:rPr>
          <w:rFonts w:asciiTheme="majorHAnsi" w:eastAsia="Georgia" w:hAnsiTheme="majorHAnsi" w:cstheme="majorHAnsi"/>
          <w:sz w:val="24"/>
          <w:szCs w:val="24"/>
          <w:highlight w:val="white"/>
        </w:rPr>
        <w:t xml:space="preserve"> and </w:t>
      </w:r>
      <w:r w:rsidRPr="00026A02">
        <w:rPr>
          <w:rFonts w:asciiTheme="majorHAnsi" w:eastAsia="Georgia" w:hAnsiTheme="majorHAnsi" w:cstheme="majorHAnsi"/>
          <w:b/>
          <w:sz w:val="24"/>
          <w:szCs w:val="24"/>
          <w:highlight w:val="white"/>
        </w:rPr>
        <w:t>S</w:t>
      </w:r>
      <w:r w:rsidRPr="00026A02">
        <w:rPr>
          <w:rFonts w:asciiTheme="majorHAnsi" w:eastAsia="Georgia" w:hAnsiTheme="majorHAnsi" w:cstheme="majorHAnsi"/>
          <w:sz w:val="24"/>
          <w:szCs w:val="24"/>
          <w:highlight w:val="white"/>
        </w:rPr>
        <w:t xml:space="preserve">outh </w:t>
      </w:r>
      <w:r w:rsidRPr="00026A02">
        <w:rPr>
          <w:rFonts w:asciiTheme="majorHAnsi" w:eastAsia="Georgia" w:hAnsiTheme="majorHAnsi" w:cstheme="majorHAnsi"/>
          <w:b/>
          <w:sz w:val="24"/>
          <w:szCs w:val="24"/>
          <w:highlight w:val="white"/>
        </w:rPr>
        <w:t>A</w:t>
      </w:r>
      <w:r w:rsidRPr="00026A02">
        <w:rPr>
          <w:rFonts w:asciiTheme="majorHAnsi" w:eastAsia="Georgia" w:hAnsiTheme="majorHAnsi" w:cstheme="majorHAnsi"/>
          <w:sz w:val="24"/>
          <w:szCs w:val="24"/>
          <w:highlight w:val="white"/>
        </w:rPr>
        <w:t xml:space="preserve">frican partnership. </w:t>
      </w:r>
      <w:r w:rsidR="00BC0E6B" w:rsidRPr="00026A02">
        <w:rPr>
          <w:rFonts w:asciiTheme="majorHAnsi" w:eastAsia="Georgia" w:hAnsiTheme="majorHAnsi" w:cstheme="majorHAnsi"/>
          <w:sz w:val="24"/>
          <w:szCs w:val="24"/>
          <w:highlight w:val="white"/>
        </w:rPr>
        <w:t xml:space="preserve">In 2015, </w:t>
      </w:r>
      <w:r w:rsidR="002C2928" w:rsidRPr="00026A02">
        <w:rPr>
          <w:rFonts w:asciiTheme="majorHAnsi" w:eastAsia="Georgia" w:hAnsiTheme="majorHAnsi" w:cstheme="majorHAnsi"/>
          <w:b/>
          <w:bCs/>
          <w:sz w:val="24"/>
          <w:szCs w:val="24"/>
          <w:highlight w:val="white"/>
        </w:rPr>
        <w:t>Rebecca Burton</w:t>
      </w:r>
      <w:r w:rsidR="002C2928" w:rsidRPr="00026A02">
        <w:rPr>
          <w:rFonts w:asciiTheme="majorHAnsi" w:eastAsia="Georgia" w:hAnsiTheme="majorHAnsi" w:cstheme="majorHAnsi"/>
          <w:sz w:val="24"/>
          <w:szCs w:val="24"/>
          <w:highlight w:val="white"/>
        </w:rPr>
        <w:t xml:space="preserve">, </w:t>
      </w:r>
      <w:r w:rsidRPr="00026A02">
        <w:rPr>
          <w:rFonts w:asciiTheme="majorHAnsi" w:eastAsia="Georgia" w:hAnsiTheme="majorHAnsi" w:cstheme="majorHAnsi"/>
          <w:b/>
          <w:sz w:val="24"/>
          <w:szCs w:val="24"/>
          <w:highlight w:val="white"/>
        </w:rPr>
        <w:t>Beverley</w:t>
      </w:r>
      <w:r w:rsidR="00346137" w:rsidRPr="00026A02">
        <w:rPr>
          <w:rFonts w:asciiTheme="majorHAnsi" w:eastAsia="Georgia" w:hAnsiTheme="majorHAnsi" w:cstheme="majorHAnsi"/>
          <w:b/>
          <w:sz w:val="24"/>
          <w:szCs w:val="24"/>
          <w:highlight w:val="white"/>
        </w:rPr>
        <w:t xml:space="preserve"> Cooper</w:t>
      </w:r>
      <w:r w:rsidRPr="00026A02">
        <w:rPr>
          <w:rFonts w:asciiTheme="majorHAnsi" w:eastAsia="Georgia" w:hAnsiTheme="majorHAnsi" w:cstheme="majorHAnsi"/>
          <w:b/>
          <w:sz w:val="24"/>
          <w:szCs w:val="24"/>
          <w:highlight w:val="white"/>
        </w:rPr>
        <w:t>,</w:t>
      </w:r>
      <w:r w:rsidRPr="00026A02">
        <w:rPr>
          <w:rFonts w:asciiTheme="majorHAnsi" w:eastAsia="Georgia" w:hAnsiTheme="majorHAnsi" w:cstheme="majorHAnsi"/>
          <w:sz w:val="24"/>
          <w:szCs w:val="24"/>
          <w:highlight w:val="white"/>
        </w:rPr>
        <w:t xml:space="preserve"> </w:t>
      </w:r>
      <w:r w:rsidR="00BC0E6B" w:rsidRPr="00026A02">
        <w:rPr>
          <w:rFonts w:asciiTheme="majorHAnsi" w:eastAsia="Georgia" w:hAnsiTheme="majorHAnsi" w:cstheme="majorHAnsi"/>
          <w:b/>
          <w:sz w:val="24"/>
          <w:szCs w:val="24"/>
          <w:highlight w:val="white"/>
        </w:rPr>
        <w:t>Marcia Johnson</w:t>
      </w:r>
      <w:r w:rsidR="00B87AC9" w:rsidRPr="00026A02">
        <w:rPr>
          <w:rFonts w:asciiTheme="majorHAnsi" w:eastAsia="Georgia" w:hAnsiTheme="majorHAnsi" w:cstheme="majorHAnsi"/>
          <w:b/>
          <w:sz w:val="24"/>
          <w:szCs w:val="24"/>
          <w:highlight w:val="white"/>
        </w:rPr>
        <w:t>,</w:t>
      </w:r>
      <w:r w:rsidR="00BC0E6B" w:rsidRPr="00026A02">
        <w:rPr>
          <w:rFonts w:asciiTheme="majorHAnsi" w:eastAsia="Georgia" w:hAnsiTheme="majorHAnsi" w:cstheme="majorHAnsi"/>
          <w:sz w:val="24"/>
          <w:szCs w:val="24"/>
          <w:highlight w:val="white"/>
        </w:rPr>
        <w:t xml:space="preserve"> </w:t>
      </w:r>
      <w:r w:rsidRPr="00026A02">
        <w:rPr>
          <w:rFonts w:asciiTheme="majorHAnsi" w:eastAsia="Georgia" w:hAnsiTheme="majorHAnsi" w:cstheme="majorHAnsi"/>
          <w:b/>
          <w:sz w:val="24"/>
          <w:szCs w:val="24"/>
          <w:highlight w:val="white"/>
        </w:rPr>
        <w:t>Sally Stubbs</w:t>
      </w:r>
      <w:r w:rsidR="00A01EBB" w:rsidRPr="00026A02">
        <w:rPr>
          <w:rFonts w:asciiTheme="majorHAnsi" w:eastAsia="Georgia" w:hAnsiTheme="majorHAnsi" w:cstheme="majorHAnsi"/>
          <w:b/>
          <w:sz w:val="24"/>
          <w:szCs w:val="24"/>
          <w:highlight w:val="white"/>
        </w:rPr>
        <w:t xml:space="preserve"> </w:t>
      </w:r>
      <w:r w:rsidR="00A01EBB" w:rsidRPr="00026A02">
        <w:rPr>
          <w:rFonts w:asciiTheme="majorHAnsi" w:eastAsia="Georgia" w:hAnsiTheme="majorHAnsi" w:cstheme="majorHAnsi"/>
          <w:bCs/>
          <w:sz w:val="24"/>
          <w:szCs w:val="24"/>
          <w:highlight w:val="white"/>
        </w:rPr>
        <w:t>and</w:t>
      </w:r>
      <w:r w:rsidR="00A01EBB" w:rsidRPr="00026A02">
        <w:rPr>
          <w:rFonts w:asciiTheme="majorHAnsi" w:eastAsia="Georgia" w:hAnsiTheme="majorHAnsi" w:cstheme="majorHAnsi"/>
          <w:b/>
          <w:sz w:val="24"/>
          <w:szCs w:val="24"/>
          <w:highlight w:val="white"/>
        </w:rPr>
        <w:t xml:space="preserve"> Colleen Wagner</w:t>
      </w:r>
      <w:r w:rsidR="00E02A66" w:rsidRPr="00026A02">
        <w:rPr>
          <w:rFonts w:asciiTheme="majorHAnsi" w:eastAsia="Georgia" w:hAnsiTheme="majorHAnsi" w:cstheme="majorHAnsi"/>
          <w:b/>
          <w:sz w:val="24"/>
          <w:szCs w:val="24"/>
          <w:highlight w:val="white"/>
        </w:rPr>
        <w:t xml:space="preserve"> </w:t>
      </w:r>
      <w:r w:rsidR="00E02A66" w:rsidRPr="00026A02">
        <w:rPr>
          <w:rFonts w:asciiTheme="majorHAnsi" w:eastAsia="Georgia" w:hAnsiTheme="majorHAnsi" w:cstheme="majorHAnsi"/>
          <w:sz w:val="24"/>
          <w:szCs w:val="24"/>
          <w:highlight w:val="white"/>
        </w:rPr>
        <w:t>were part of the Canadian delegation</w:t>
      </w:r>
      <w:r w:rsidRPr="00026A02">
        <w:rPr>
          <w:rFonts w:asciiTheme="majorHAnsi" w:eastAsia="Georgia" w:hAnsiTheme="majorHAnsi" w:cstheme="majorHAnsi"/>
          <w:sz w:val="24"/>
          <w:szCs w:val="24"/>
          <w:highlight w:val="white"/>
        </w:rPr>
        <w:t xml:space="preserve"> </w:t>
      </w:r>
      <w:r w:rsidR="0005144D" w:rsidRPr="00026A02">
        <w:rPr>
          <w:rFonts w:asciiTheme="majorHAnsi" w:eastAsia="Georgia" w:hAnsiTheme="majorHAnsi" w:cstheme="majorHAnsi"/>
          <w:sz w:val="24"/>
          <w:szCs w:val="24"/>
          <w:highlight w:val="white"/>
        </w:rPr>
        <w:t>that</w:t>
      </w:r>
      <w:r w:rsidR="00E02A66" w:rsidRPr="00026A02">
        <w:rPr>
          <w:rFonts w:asciiTheme="majorHAnsi" w:eastAsia="Georgia" w:hAnsiTheme="majorHAnsi" w:cstheme="majorHAnsi"/>
          <w:sz w:val="24"/>
          <w:szCs w:val="24"/>
          <w:highlight w:val="white"/>
        </w:rPr>
        <w:t xml:space="preserve"> </w:t>
      </w:r>
      <w:r w:rsidRPr="00026A02">
        <w:rPr>
          <w:rFonts w:asciiTheme="majorHAnsi" w:eastAsia="Georgia" w:hAnsiTheme="majorHAnsi" w:cstheme="majorHAnsi"/>
          <w:sz w:val="24"/>
          <w:szCs w:val="24"/>
          <w:highlight w:val="white"/>
        </w:rPr>
        <w:t xml:space="preserve">attended </w:t>
      </w:r>
      <w:r w:rsidR="00A01EBB" w:rsidRPr="00026A02">
        <w:rPr>
          <w:rFonts w:asciiTheme="majorHAnsi" w:eastAsia="Georgia" w:hAnsiTheme="majorHAnsi" w:cstheme="majorHAnsi"/>
          <w:sz w:val="24"/>
          <w:szCs w:val="24"/>
          <w:highlight w:val="white"/>
        </w:rPr>
        <w:t xml:space="preserve">the </w:t>
      </w:r>
      <w:r w:rsidRPr="00026A02">
        <w:rPr>
          <w:rFonts w:asciiTheme="majorHAnsi" w:eastAsia="Georgia" w:hAnsiTheme="majorHAnsi" w:cstheme="majorHAnsi"/>
          <w:sz w:val="24"/>
          <w:szCs w:val="24"/>
          <w:highlight w:val="white"/>
        </w:rPr>
        <w:t>Women Playwrights International (WPI) Conference in Cape Town</w:t>
      </w:r>
      <w:r w:rsidR="0005144D" w:rsidRPr="00026A02">
        <w:rPr>
          <w:rFonts w:asciiTheme="majorHAnsi" w:eastAsia="Georgia" w:hAnsiTheme="majorHAnsi" w:cstheme="majorHAnsi"/>
          <w:sz w:val="24"/>
          <w:szCs w:val="24"/>
          <w:highlight w:val="white"/>
        </w:rPr>
        <w:t>,</w:t>
      </w:r>
      <w:r w:rsidRPr="00026A02">
        <w:rPr>
          <w:rFonts w:asciiTheme="majorHAnsi" w:eastAsia="Georgia" w:hAnsiTheme="majorHAnsi" w:cstheme="majorHAnsi"/>
          <w:sz w:val="24"/>
          <w:szCs w:val="24"/>
          <w:highlight w:val="white"/>
        </w:rPr>
        <w:t xml:space="preserve"> and during this time formed a partnership with </w:t>
      </w:r>
      <w:r w:rsidRPr="00026A02">
        <w:rPr>
          <w:rFonts w:asciiTheme="majorHAnsi" w:eastAsia="Georgia" w:hAnsiTheme="majorHAnsi" w:cstheme="majorHAnsi"/>
          <w:b/>
          <w:sz w:val="24"/>
          <w:szCs w:val="24"/>
          <w:highlight w:val="white"/>
        </w:rPr>
        <w:t>Amy Jephta</w:t>
      </w:r>
      <w:r w:rsidRPr="00026A02">
        <w:rPr>
          <w:rFonts w:asciiTheme="majorHAnsi" w:eastAsia="Georgia" w:hAnsiTheme="majorHAnsi" w:cstheme="majorHAnsi"/>
          <w:sz w:val="24"/>
          <w:szCs w:val="24"/>
          <w:highlight w:val="white"/>
        </w:rPr>
        <w:t xml:space="preserve">, </w:t>
      </w:r>
      <w:r w:rsidR="00346137" w:rsidRPr="00026A02">
        <w:rPr>
          <w:rFonts w:asciiTheme="majorHAnsi" w:eastAsia="Georgia" w:hAnsiTheme="majorHAnsi" w:cstheme="majorHAnsi"/>
          <w:sz w:val="24"/>
          <w:szCs w:val="24"/>
          <w:highlight w:val="white"/>
        </w:rPr>
        <w:t xml:space="preserve">then </w:t>
      </w:r>
      <w:r w:rsidRPr="00026A02">
        <w:rPr>
          <w:rFonts w:asciiTheme="majorHAnsi" w:eastAsia="Georgia" w:hAnsiTheme="majorHAnsi" w:cstheme="majorHAnsi"/>
          <w:sz w:val="24"/>
          <w:szCs w:val="24"/>
          <w:highlight w:val="white"/>
        </w:rPr>
        <w:t>President of WPI, in order to find funding opportunities for</w:t>
      </w:r>
      <w:r w:rsidR="00C454D1" w:rsidRPr="00026A02">
        <w:rPr>
          <w:rFonts w:asciiTheme="majorHAnsi" w:eastAsia="Georgia" w:hAnsiTheme="majorHAnsi" w:cstheme="majorHAnsi"/>
          <w:sz w:val="24"/>
          <w:szCs w:val="24"/>
          <w:highlight w:val="white"/>
        </w:rPr>
        <w:t xml:space="preserve"> South African</w:t>
      </w:r>
      <w:r w:rsidRPr="00026A02">
        <w:rPr>
          <w:rFonts w:asciiTheme="majorHAnsi" w:eastAsia="Georgia" w:hAnsiTheme="majorHAnsi" w:cstheme="majorHAnsi"/>
          <w:sz w:val="24"/>
          <w:szCs w:val="24"/>
          <w:highlight w:val="white"/>
        </w:rPr>
        <w:t xml:space="preserve"> women</w:t>
      </w:r>
      <w:r w:rsidR="00BB4E47" w:rsidRPr="00026A02">
        <w:rPr>
          <w:rFonts w:asciiTheme="majorHAnsi" w:eastAsia="Georgia" w:hAnsiTheme="majorHAnsi" w:cstheme="majorHAnsi"/>
          <w:sz w:val="24"/>
          <w:szCs w:val="24"/>
          <w:highlight w:val="white"/>
        </w:rPr>
        <w:t xml:space="preserve">. </w:t>
      </w:r>
    </w:p>
    <w:p w14:paraId="35F1297D" w14:textId="77777777" w:rsidR="00BC0E6B" w:rsidRPr="00026A02" w:rsidRDefault="00BC0E6B" w:rsidP="00026A02">
      <w:pPr>
        <w:pStyle w:val="Normal1"/>
        <w:pBdr>
          <w:top w:val="nil"/>
          <w:left w:val="nil"/>
          <w:bottom w:val="nil"/>
          <w:right w:val="nil"/>
          <w:between w:val="nil"/>
        </w:pBdr>
        <w:rPr>
          <w:rFonts w:asciiTheme="majorHAnsi" w:eastAsia="Georgia" w:hAnsiTheme="majorHAnsi" w:cstheme="majorHAnsi"/>
          <w:sz w:val="24"/>
          <w:szCs w:val="24"/>
          <w:highlight w:val="white"/>
        </w:rPr>
      </w:pPr>
    </w:p>
    <w:p w14:paraId="7FD17EF7" w14:textId="227323BC" w:rsidR="003575B3" w:rsidRPr="00026A02" w:rsidRDefault="003575B3" w:rsidP="00026A02">
      <w:pPr>
        <w:pStyle w:val="Normal1"/>
        <w:pBdr>
          <w:top w:val="nil"/>
          <w:left w:val="nil"/>
          <w:bottom w:val="nil"/>
          <w:right w:val="nil"/>
          <w:between w:val="nil"/>
        </w:pBdr>
        <w:rPr>
          <w:rFonts w:asciiTheme="majorHAnsi" w:eastAsia="Georgia" w:hAnsiTheme="majorHAnsi" w:cstheme="majorHAnsi"/>
          <w:b/>
          <w:sz w:val="24"/>
          <w:szCs w:val="24"/>
        </w:rPr>
      </w:pPr>
      <w:r w:rsidRPr="00026A02">
        <w:rPr>
          <w:rFonts w:asciiTheme="majorHAnsi" w:eastAsia="Georgia" w:hAnsiTheme="majorHAnsi" w:cstheme="majorHAnsi"/>
          <w:sz w:val="24"/>
          <w:szCs w:val="24"/>
          <w:highlight w:val="white"/>
        </w:rPr>
        <w:t xml:space="preserve">CASA is a partnership between </w:t>
      </w:r>
      <w:r w:rsidRPr="00026A02">
        <w:rPr>
          <w:rFonts w:asciiTheme="majorHAnsi" w:eastAsia="Georgia" w:hAnsiTheme="majorHAnsi" w:cstheme="majorHAnsi"/>
          <w:b/>
          <w:sz w:val="24"/>
          <w:szCs w:val="24"/>
          <w:highlight w:val="white"/>
        </w:rPr>
        <w:t>The Playwrights Guild of Canada</w:t>
      </w:r>
      <w:r w:rsidR="0005144D" w:rsidRPr="00026A02">
        <w:rPr>
          <w:rFonts w:asciiTheme="majorHAnsi" w:eastAsia="Georgia" w:hAnsiTheme="majorHAnsi" w:cstheme="majorHAnsi"/>
          <w:b/>
          <w:sz w:val="24"/>
          <w:szCs w:val="24"/>
          <w:highlight w:val="white"/>
        </w:rPr>
        <w:t>’s</w:t>
      </w:r>
      <w:r w:rsidRPr="00026A02">
        <w:rPr>
          <w:rFonts w:asciiTheme="majorHAnsi" w:eastAsia="Georgia" w:hAnsiTheme="majorHAnsi" w:cstheme="majorHAnsi"/>
          <w:b/>
          <w:sz w:val="24"/>
          <w:szCs w:val="24"/>
          <w:highlight w:val="white"/>
        </w:rPr>
        <w:t xml:space="preserve"> Women’s Caucus</w:t>
      </w:r>
      <w:r w:rsidRPr="00026A02">
        <w:rPr>
          <w:rFonts w:asciiTheme="majorHAnsi" w:eastAsia="Georgia" w:hAnsiTheme="majorHAnsi" w:cstheme="majorHAnsi"/>
          <w:sz w:val="24"/>
          <w:szCs w:val="24"/>
          <w:highlight w:val="white"/>
        </w:rPr>
        <w:t xml:space="preserve"> and </w:t>
      </w:r>
      <w:r w:rsidRPr="00026A02">
        <w:rPr>
          <w:rFonts w:asciiTheme="majorHAnsi" w:eastAsia="Georgia" w:hAnsiTheme="majorHAnsi" w:cstheme="majorHAnsi"/>
          <w:b/>
          <w:sz w:val="24"/>
          <w:szCs w:val="24"/>
          <w:highlight w:val="white"/>
        </w:rPr>
        <w:t>The African Women Playwrights Network</w:t>
      </w:r>
      <w:r w:rsidRPr="00026A02">
        <w:rPr>
          <w:rFonts w:asciiTheme="majorHAnsi" w:eastAsia="Georgia" w:hAnsiTheme="majorHAnsi" w:cstheme="majorHAnsi"/>
          <w:sz w:val="24"/>
          <w:szCs w:val="24"/>
          <w:highlight w:val="white"/>
        </w:rPr>
        <w:t xml:space="preserve">. The Canadian committee consists of </w:t>
      </w:r>
      <w:r w:rsidRPr="00026A02">
        <w:rPr>
          <w:rFonts w:asciiTheme="majorHAnsi" w:eastAsia="Georgia" w:hAnsiTheme="majorHAnsi" w:cstheme="majorHAnsi"/>
          <w:b/>
          <w:sz w:val="24"/>
          <w:szCs w:val="24"/>
          <w:highlight w:val="white"/>
        </w:rPr>
        <w:t xml:space="preserve">Beverley Cooper, Cheryl </w:t>
      </w:r>
      <w:proofErr w:type="spellStart"/>
      <w:r w:rsidRPr="00026A02">
        <w:rPr>
          <w:rFonts w:asciiTheme="majorHAnsi" w:eastAsia="Georgia" w:hAnsiTheme="majorHAnsi" w:cstheme="majorHAnsi"/>
          <w:b/>
          <w:sz w:val="24"/>
          <w:szCs w:val="24"/>
          <w:highlight w:val="white"/>
        </w:rPr>
        <w:t>Foggo</w:t>
      </w:r>
      <w:proofErr w:type="spellEnd"/>
      <w:r w:rsidRPr="00026A02">
        <w:rPr>
          <w:rFonts w:asciiTheme="majorHAnsi" w:eastAsia="Georgia" w:hAnsiTheme="majorHAnsi" w:cstheme="majorHAnsi"/>
          <w:b/>
          <w:sz w:val="24"/>
          <w:szCs w:val="24"/>
          <w:highlight w:val="white"/>
        </w:rPr>
        <w:t>, Marcia Johnson, Natalie Meisner, Sally Stubbs</w:t>
      </w:r>
      <w:r w:rsidR="003B7C14" w:rsidRPr="00026A02">
        <w:rPr>
          <w:rFonts w:asciiTheme="majorHAnsi" w:eastAsia="Georgia" w:hAnsiTheme="majorHAnsi" w:cstheme="majorHAnsi"/>
          <w:b/>
          <w:sz w:val="24"/>
          <w:szCs w:val="24"/>
          <w:highlight w:val="white"/>
        </w:rPr>
        <w:t xml:space="preserve"> </w:t>
      </w:r>
      <w:r w:rsidR="003B7C14" w:rsidRPr="00026A02">
        <w:rPr>
          <w:rFonts w:asciiTheme="majorHAnsi" w:eastAsia="Georgia" w:hAnsiTheme="majorHAnsi" w:cstheme="majorHAnsi"/>
          <w:bCs/>
          <w:sz w:val="24"/>
          <w:szCs w:val="24"/>
          <w:highlight w:val="white"/>
        </w:rPr>
        <w:t>and</w:t>
      </w:r>
      <w:r w:rsidR="003B7C14" w:rsidRPr="00026A02">
        <w:rPr>
          <w:rFonts w:asciiTheme="majorHAnsi" w:eastAsia="Georgia" w:hAnsiTheme="majorHAnsi" w:cstheme="majorHAnsi"/>
          <w:b/>
          <w:sz w:val="24"/>
          <w:szCs w:val="24"/>
          <w:highlight w:val="white"/>
        </w:rPr>
        <w:t xml:space="preserve"> </w:t>
      </w:r>
      <w:r w:rsidRPr="00026A02">
        <w:rPr>
          <w:rFonts w:asciiTheme="majorHAnsi" w:eastAsia="Georgia" w:hAnsiTheme="majorHAnsi" w:cstheme="majorHAnsi"/>
          <w:b/>
          <w:sz w:val="24"/>
          <w:szCs w:val="24"/>
          <w:highlight w:val="white"/>
        </w:rPr>
        <w:t>Colleen Wagner,</w:t>
      </w:r>
      <w:r w:rsidRPr="00026A02">
        <w:rPr>
          <w:rFonts w:asciiTheme="majorHAnsi" w:eastAsia="Georgia" w:hAnsiTheme="majorHAnsi" w:cstheme="majorHAnsi"/>
          <w:sz w:val="24"/>
          <w:szCs w:val="24"/>
          <w:highlight w:val="white"/>
        </w:rPr>
        <w:t xml:space="preserve"> </w:t>
      </w:r>
      <w:r w:rsidR="00B87AC9" w:rsidRPr="00026A02">
        <w:rPr>
          <w:rFonts w:asciiTheme="majorHAnsi" w:eastAsia="Georgia" w:hAnsiTheme="majorHAnsi" w:cstheme="majorHAnsi"/>
          <w:sz w:val="24"/>
          <w:szCs w:val="24"/>
          <w:highlight w:val="white"/>
        </w:rPr>
        <w:t xml:space="preserve">with </w:t>
      </w:r>
      <w:r w:rsidRPr="00026A02">
        <w:rPr>
          <w:rFonts w:asciiTheme="majorHAnsi" w:eastAsia="Georgia" w:hAnsiTheme="majorHAnsi" w:cstheme="majorHAnsi"/>
          <w:sz w:val="24"/>
          <w:szCs w:val="24"/>
          <w:highlight w:val="white"/>
        </w:rPr>
        <w:t xml:space="preserve">PGC advisors </w:t>
      </w:r>
      <w:r w:rsidRPr="00026A02">
        <w:rPr>
          <w:rFonts w:asciiTheme="majorHAnsi" w:eastAsia="Georgia" w:hAnsiTheme="majorHAnsi" w:cstheme="majorHAnsi"/>
          <w:b/>
          <w:sz w:val="24"/>
          <w:szCs w:val="24"/>
          <w:highlight w:val="white"/>
        </w:rPr>
        <w:t>Rebecca Burton</w:t>
      </w:r>
      <w:r w:rsidR="00993973" w:rsidRPr="00026A02">
        <w:rPr>
          <w:rFonts w:asciiTheme="majorHAnsi" w:eastAsia="Georgia" w:hAnsiTheme="majorHAnsi" w:cstheme="majorHAnsi"/>
          <w:b/>
          <w:sz w:val="24"/>
          <w:szCs w:val="24"/>
          <w:highlight w:val="white"/>
        </w:rPr>
        <w:t xml:space="preserve"> </w:t>
      </w:r>
      <w:r w:rsidR="00993973" w:rsidRPr="00026A02">
        <w:rPr>
          <w:rFonts w:asciiTheme="majorHAnsi" w:eastAsia="Georgia" w:hAnsiTheme="majorHAnsi" w:cstheme="majorHAnsi"/>
          <w:sz w:val="24"/>
          <w:szCs w:val="24"/>
          <w:highlight w:val="white"/>
        </w:rPr>
        <w:t>(Membership Manager)</w:t>
      </w:r>
      <w:r w:rsidR="0068009F" w:rsidRPr="00026A02">
        <w:rPr>
          <w:rFonts w:asciiTheme="majorHAnsi" w:eastAsia="Georgia" w:hAnsiTheme="majorHAnsi" w:cstheme="majorHAnsi"/>
          <w:b/>
          <w:sz w:val="24"/>
          <w:szCs w:val="24"/>
          <w:highlight w:val="white"/>
        </w:rPr>
        <w:t xml:space="preserve"> </w:t>
      </w:r>
      <w:r w:rsidR="00BC0E6B" w:rsidRPr="00026A02">
        <w:rPr>
          <w:rFonts w:asciiTheme="majorHAnsi" w:eastAsia="Georgia" w:hAnsiTheme="majorHAnsi" w:cstheme="majorHAnsi"/>
          <w:sz w:val="24"/>
          <w:szCs w:val="24"/>
          <w:highlight w:val="white"/>
        </w:rPr>
        <w:t>and</w:t>
      </w:r>
      <w:r w:rsidR="00BC0E6B" w:rsidRPr="00026A02">
        <w:rPr>
          <w:rFonts w:asciiTheme="majorHAnsi" w:eastAsia="Georgia" w:hAnsiTheme="majorHAnsi" w:cstheme="majorHAnsi"/>
          <w:b/>
          <w:sz w:val="24"/>
          <w:szCs w:val="24"/>
          <w:highlight w:val="white"/>
        </w:rPr>
        <w:t xml:space="preserve"> </w:t>
      </w:r>
      <w:r w:rsidR="009842C9" w:rsidRPr="00026A02">
        <w:rPr>
          <w:rFonts w:asciiTheme="majorHAnsi" w:eastAsia="Georgia" w:hAnsiTheme="majorHAnsi" w:cstheme="majorHAnsi"/>
          <w:b/>
          <w:sz w:val="24"/>
          <w:szCs w:val="24"/>
          <w:highlight w:val="white"/>
        </w:rPr>
        <w:t>Nancy Morgan</w:t>
      </w:r>
      <w:r w:rsidR="00993973" w:rsidRPr="00026A02">
        <w:rPr>
          <w:rFonts w:asciiTheme="majorHAnsi" w:eastAsia="Georgia" w:hAnsiTheme="majorHAnsi" w:cstheme="majorHAnsi"/>
          <w:b/>
          <w:sz w:val="24"/>
          <w:szCs w:val="24"/>
          <w:highlight w:val="white"/>
        </w:rPr>
        <w:t xml:space="preserve"> </w:t>
      </w:r>
      <w:r w:rsidR="00993973" w:rsidRPr="00026A02">
        <w:rPr>
          <w:rFonts w:asciiTheme="majorHAnsi" w:eastAsia="Georgia" w:hAnsiTheme="majorHAnsi" w:cstheme="majorHAnsi"/>
          <w:sz w:val="24"/>
          <w:szCs w:val="24"/>
          <w:highlight w:val="white"/>
        </w:rPr>
        <w:t>(Executive Director)</w:t>
      </w:r>
      <w:r w:rsidR="00E02A66" w:rsidRPr="00026A02">
        <w:rPr>
          <w:rFonts w:asciiTheme="majorHAnsi" w:eastAsia="Georgia" w:hAnsiTheme="majorHAnsi" w:cstheme="majorHAnsi"/>
          <w:sz w:val="24"/>
          <w:szCs w:val="24"/>
          <w:highlight w:val="white"/>
        </w:rPr>
        <w:t>.</w:t>
      </w:r>
      <w:r w:rsidR="00E02A66" w:rsidRPr="00026A02">
        <w:rPr>
          <w:rFonts w:asciiTheme="majorHAnsi" w:eastAsia="Georgia" w:hAnsiTheme="majorHAnsi" w:cstheme="majorHAnsi"/>
          <w:b/>
          <w:sz w:val="24"/>
          <w:szCs w:val="24"/>
          <w:highlight w:val="white"/>
        </w:rPr>
        <w:t xml:space="preserve"> </w:t>
      </w:r>
    </w:p>
    <w:p w14:paraId="18DDDC93" w14:textId="77777777" w:rsidR="001E0584" w:rsidRPr="00026A02" w:rsidRDefault="001E0584" w:rsidP="00026A02">
      <w:pPr>
        <w:pStyle w:val="Normal1"/>
        <w:pBdr>
          <w:top w:val="nil"/>
          <w:left w:val="nil"/>
          <w:bottom w:val="nil"/>
          <w:right w:val="nil"/>
          <w:between w:val="nil"/>
        </w:pBdr>
        <w:rPr>
          <w:rFonts w:asciiTheme="majorHAnsi" w:eastAsia="Georgia" w:hAnsiTheme="majorHAnsi" w:cstheme="majorHAnsi"/>
          <w:sz w:val="24"/>
          <w:szCs w:val="24"/>
          <w:highlight w:val="white"/>
        </w:rPr>
      </w:pPr>
    </w:p>
    <w:p w14:paraId="32BBD4F9" w14:textId="1FE21483" w:rsidR="005C3274" w:rsidRPr="00026A02" w:rsidRDefault="00BC0E6B" w:rsidP="00026A02">
      <w:pPr>
        <w:pStyle w:val="Normal1"/>
        <w:pBdr>
          <w:top w:val="nil"/>
          <w:left w:val="nil"/>
          <w:bottom w:val="nil"/>
          <w:right w:val="nil"/>
          <w:between w:val="nil"/>
        </w:pBdr>
        <w:rPr>
          <w:rFonts w:asciiTheme="majorHAnsi" w:eastAsia="Georgia" w:hAnsiTheme="majorHAnsi" w:cstheme="majorHAnsi"/>
          <w:sz w:val="24"/>
          <w:szCs w:val="24"/>
          <w:highlight w:val="white"/>
        </w:rPr>
      </w:pPr>
      <w:r w:rsidRPr="00026A02">
        <w:rPr>
          <w:rFonts w:asciiTheme="majorHAnsi" w:eastAsia="Georgia" w:hAnsiTheme="majorHAnsi" w:cstheme="majorHAnsi"/>
          <w:sz w:val="24"/>
          <w:szCs w:val="24"/>
          <w:highlight w:val="white"/>
        </w:rPr>
        <w:t>CASA wishes to thank all the individuals and organizations who have donated funds</w:t>
      </w:r>
      <w:r w:rsidR="009C5F60" w:rsidRPr="00026A02">
        <w:rPr>
          <w:rFonts w:asciiTheme="majorHAnsi" w:eastAsia="Georgia" w:hAnsiTheme="majorHAnsi" w:cstheme="majorHAnsi"/>
          <w:sz w:val="24"/>
          <w:szCs w:val="24"/>
          <w:highlight w:val="white"/>
        </w:rPr>
        <w:t>,</w:t>
      </w:r>
      <w:r w:rsidRPr="00026A02">
        <w:rPr>
          <w:rFonts w:asciiTheme="majorHAnsi" w:eastAsia="Georgia" w:hAnsiTheme="majorHAnsi" w:cstheme="majorHAnsi"/>
          <w:sz w:val="24"/>
          <w:szCs w:val="24"/>
          <w:highlight w:val="white"/>
        </w:rPr>
        <w:t xml:space="preserve"> space</w:t>
      </w:r>
      <w:r w:rsidR="007B59CB" w:rsidRPr="00026A02">
        <w:rPr>
          <w:rFonts w:asciiTheme="majorHAnsi" w:eastAsia="Georgia" w:hAnsiTheme="majorHAnsi" w:cstheme="majorHAnsi"/>
          <w:sz w:val="24"/>
          <w:szCs w:val="24"/>
          <w:highlight w:val="white"/>
        </w:rPr>
        <w:t xml:space="preserve">, </w:t>
      </w:r>
      <w:r w:rsidR="009C5F60" w:rsidRPr="00026A02">
        <w:rPr>
          <w:rFonts w:asciiTheme="majorHAnsi" w:eastAsia="Georgia" w:hAnsiTheme="majorHAnsi" w:cstheme="majorHAnsi"/>
          <w:sz w:val="24"/>
          <w:szCs w:val="24"/>
          <w:highlight w:val="white"/>
        </w:rPr>
        <w:t xml:space="preserve">or other support </w:t>
      </w:r>
      <w:r w:rsidR="00B87AC9" w:rsidRPr="00026A02">
        <w:rPr>
          <w:rFonts w:asciiTheme="majorHAnsi" w:eastAsia="Georgia" w:hAnsiTheme="majorHAnsi" w:cstheme="majorHAnsi"/>
          <w:sz w:val="24"/>
          <w:szCs w:val="24"/>
          <w:highlight w:val="white"/>
        </w:rPr>
        <w:t>for</w:t>
      </w:r>
      <w:r w:rsidRPr="00026A02">
        <w:rPr>
          <w:rFonts w:asciiTheme="majorHAnsi" w:eastAsia="Georgia" w:hAnsiTheme="majorHAnsi" w:cstheme="majorHAnsi"/>
          <w:sz w:val="24"/>
          <w:szCs w:val="24"/>
          <w:highlight w:val="white"/>
        </w:rPr>
        <w:t xml:space="preserve"> CASA</w:t>
      </w:r>
      <w:r w:rsidR="00C454D1" w:rsidRPr="00026A02">
        <w:rPr>
          <w:rFonts w:asciiTheme="majorHAnsi" w:eastAsia="Georgia" w:hAnsiTheme="majorHAnsi" w:cstheme="majorHAnsi"/>
          <w:sz w:val="24"/>
          <w:szCs w:val="24"/>
          <w:highlight w:val="white"/>
        </w:rPr>
        <w:t xml:space="preserve">, particularly </w:t>
      </w:r>
      <w:r w:rsidR="00C454D1" w:rsidRPr="00026A02">
        <w:rPr>
          <w:rFonts w:asciiTheme="majorHAnsi" w:eastAsia="Georgia" w:hAnsiTheme="majorHAnsi" w:cstheme="majorHAnsi"/>
          <w:b/>
          <w:bCs/>
          <w:sz w:val="24"/>
          <w:szCs w:val="24"/>
          <w:highlight w:val="white"/>
        </w:rPr>
        <w:t xml:space="preserve">Deborah Drakeford </w:t>
      </w:r>
      <w:r w:rsidR="00C454D1" w:rsidRPr="00026A02">
        <w:rPr>
          <w:rFonts w:asciiTheme="majorHAnsi" w:eastAsia="Georgia" w:hAnsiTheme="majorHAnsi" w:cstheme="majorHAnsi"/>
          <w:sz w:val="24"/>
          <w:szCs w:val="24"/>
          <w:highlight w:val="white"/>
        </w:rPr>
        <w:t>and</w:t>
      </w:r>
      <w:r w:rsidR="00C454D1" w:rsidRPr="00026A02">
        <w:rPr>
          <w:rFonts w:asciiTheme="majorHAnsi" w:eastAsia="Georgia" w:hAnsiTheme="majorHAnsi" w:cstheme="majorHAnsi"/>
          <w:b/>
          <w:bCs/>
          <w:sz w:val="24"/>
          <w:szCs w:val="24"/>
          <w:highlight w:val="white"/>
        </w:rPr>
        <w:t xml:space="preserve"> ARC Theatre Company</w:t>
      </w:r>
      <w:r w:rsidR="00993973" w:rsidRPr="00026A02">
        <w:rPr>
          <w:rFonts w:asciiTheme="majorHAnsi" w:eastAsia="Georgia" w:hAnsiTheme="majorHAnsi" w:cstheme="majorHAnsi"/>
          <w:sz w:val="24"/>
          <w:szCs w:val="24"/>
          <w:highlight w:val="white"/>
        </w:rPr>
        <w:t xml:space="preserve">. </w:t>
      </w:r>
      <w:r w:rsidR="00D53377" w:rsidRPr="00026A02">
        <w:rPr>
          <w:rFonts w:asciiTheme="majorHAnsi" w:eastAsia="Georgia" w:hAnsiTheme="majorHAnsi" w:cstheme="majorHAnsi"/>
          <w:sz w:val="24"/>
          <w:szCs w:val="24"/>
          <w:highlight w:val="white"/>
        </w:rPr>
        <w:t xml:space="preserve">Because of the generous donation of two anonymous benefactors, the CASA award </w:t>
      </w:r>
      <w:r w:rsidR="00E513FA" w:rsidRPr="00026A02">
        <w:rPr>
          <w:rFonts w:asciiTheme="majorHAnsi" w:eastAsia="Georgia" w:hAnsiTheme="majorHAnsi" w:cstheme="majorHAnsi"/>
          <w:sz w:val="24"/>
          <w:szCs w:val="24"/>
          <w:highlight w:val="white"/>
        </w:rPr>
        <w:t xml:space="preserve">has been funded for a total of six years. </w:t>
      </w:r>
      <w:r w:rsidR="00D53377" w:rsidRPr="00026A02">
        <w:rPr>
          <w:rFonts w:asciiTheme="majorHAnsi" w:eastAsia="Georgia" w:hAnsiTheme="majorHAnsi" w:cstheme="majorHAnsi"/>
          <w:sz w:val="24"/>
          <w:szCs w:val="24"/>
          <w:highlight w:val="white"/>
        </w:rPr>
        <w:t>Next year</w:t>
      </w:r>
      <w:r w:rsidR="00E513FA" w:rsidRPr="00026A02">
        <w:rPr>
          <w:rFonts w:asciiTheme="majorHAnsi" w:eastAsia="Georgia" w:hAnsiTheme="majorHAnsi" w:cstheme="majorHAnsi"/>
          <w:sz w:val="24"/>
          <w:szCs w:val="24"/>
          <w:highlight w:val="white"/>
        </w:rPr>
        <w:t>,</w:t>
      </w:r>
      <w:r w:rsidR="00D53377" w:rsidRPr="00026A02">
        <w:rPr>
          <w:rFonts w:asciiTheme="majorHAnsi" w:eastAsia="Georgia" w:hAnsiTheme="majorHAnsi" w:cstheme="majorHAnsi"/>
          <w:sz w:val="24"/>
          <w:szCs w:val="24"/>
          <w:highlight w:val="white"/>
        </w:rPr>
        <w:t xml:space="preserve"> we hope to announce some exciting changes for our final year of </w:t>
      </w:r>
      <w:r w:rsidR="00E513FA" w:rsidRPr="00026A02">
        <w:rPr>
          <w:rFonts w:asciiTheme="majorHAnsi" w:eastAsia="Georgia" w:hAnsiTheme="majorHAnsi" w:cstheme="majorHAnsi"/>
          <w:sz w:val="24"/>
          <w:szCs w:val="24"/>
          <w:highlight w:val="white"/>
        </w:rPr>
        <w:t xml:space="preserve">the </w:t>
      </w:r>
      <w:r w:rsidR="00D53377" w:rsidRPr="00026A02">
        <w:rPr>
          <w:rFonts w:asciiTheme="majorHAnsi" w:eastAsia="Georgia" w:hAnsiTheme="majorHAnsi" w:cstheme="majorHAnsi"/>
          <w:sz w:val="24"/>
          <w:szCs w:val="24"/>
          <w:highlight w:val="white"/>
        </w:rPr>
        <w:t>CASA</w:t>
      </w:r>
      <w:r w:rsidR="00E513FA" w:rsidRPr="00026A02">
        <w:rPr>
          <w:rFonts w:asciiTheme="majorHAnsi" w:eastAsia="Georgia" w:hAnsiTheme="majorHAnsi" w:cstheme="majorHAnsi"/>
          <w:sz w:val="24"/>
          <w:szCs w:val="24"/>
          <w:highlight w:val="white"/>
        </w:rPr>
        <w:t xml:space="preserve"> Award</w:t>
      </w:r>
      <w:r w:rsidR="00D53377" w:rsidRPr="00026A02">
        <w:rPr>
          <w:rFonts w:asciiTheme="majorHAnsi" w:eastAsia="Georgia" w:hAnsiTheme="majorHAnsi" w:cstheme="majorHAnsi"/>
          <w:sz w:val="24"/>
          <w:szCs w:val="24"/>
          <w:highlight w:val="white"/>
        </w:rPr>
        <w:t>.</w:t>
      </w:r>
    </w:p>
    <w:p w14:paraId="2D2B04DB" w14:textId="77777777" w:rsidR="00B57259" w:rsidRPr="00026A02" w:rsidRDefault="00B57259" w:rsidP="00026A02">
      <w:pPr>
        <w:pStyle w:val="Normal1"/>
        <w:pBdr>
          <w:top w:val="nil"/>
          <w:left w:val="nil"/>
          <w:bottom w:val="nil"/>
          <w:right w:val="nil"/>
          <w:between w:val="nil"/>
        </w:pBdr>
        <w:jc w:val="center"/>
        <w:rPr>
          <w:rFonts w:asciiTheme="majorHAnsi" w:eastAsia="Georgia" w:hAnsiTheme="majorHAnsi" w:cstheme="majorHAnsi"/>
          <w:sz w:val="24"/>
          <w:szCs w:val="24"/>
          <w:highlight w:val="white"/>
        </w:rPr>
      </w:pPr>
    </w:p>
    <w:p w14:paraId="04843009" w14:textId="5F8D3ADC" w:rsidR="005C3274" w:rsidRPr="00026A02" w:rsidRDefault="0047223C" w:rsidP="00026A02">
      <w:pPr>
        <w:pStyle w:val="Normal1"/>
        <w:pBdr>
          <w:top w:val="nil"/>
          <w:left w:val="nil"/>
          <w:bottom w:val="nil"/>
          <w:right w:val="nil"/>
          <w:between w:val="nil"/>
        </w:pBdr>
        <w:jc w:val="center"/>
        <w:rPr>
          <w:rFonts w:asciiTheme="majorHAnsi" w:eastAsia="Georgia" w:hAnsiTheme="majorHAnsi" w:cstheme="majorHAnsi"/>
          <w:b/>
          <w:bCs/>
          <w:sz w:val="24"/>
          <w:szCs w:val="24"/>
          <w:highlight w:val="white"/>
        </w:rPr>
      </w:pPr>
      <w:r w:rsidRPr="00026A02">
        <w:rPr>
          <w:rFonts w:asciiTheme="majorHAnsi" w:eastAsia="Georgia" w:hAnsiTheme="majorHAnsi" w:cstheme="majorHAnsi"/>
          <w:b/>
          <w:bCs/>
          <w:sz w:val="24"/>
          <w:szCs w:val="24"/>
          <w:highlight w:val="white"/>
        </w:rPr>
        <w:t xml:space="preserve">CASA recipient </w:t>
      </w:r>
      <w:proofErr w:type="spellStart"/>
      <w:r w:rsidR="009842C9" w:rsidRPr="00026A02">
        <w:rPr>
          <w:rFonts w:asciiTheme="majorHAnsi" w:eastAsia="Times New Roman" w:hAnsiTheme="majorHAnsi" w:cstheme="majorHAnsi"/>
          <w:b/>
          <w:bCs/>
          <w:color w:val="222222"/>
          <w:sz w:val="24"/>
          <w:szCs w:val="24"/>
          <w:lang w:val="en-ZA" w:eastAsia="en-GB"/>
        </w:rPr>
        <w:t>Tiisetso</w:t>
      </w:r>
      <w:proofErr w:type="spellEnd"/>
      <w:r w:rsidR="009842C9" w:rsidRPr="00026A02">
        <w:rPr>
          <w:rFonts w:asciiTheme="majorHAnsi" w:eastAsia="Times New Roman" w:hAnsiTheme="majorHAnsi" w:cstheme="majorHAnsi"/>
          <w:b/>
          <w:bCs/>
          <w:color w:val="222222"/>
          <w:sz w:val="24"/>
          <w:szCs w:val="24"/>
          <w:lang w:val="en-ZA" w:eastAsia="en-GB"/>
        </w:rPr>
        <w:t xml:space="preserve"> </w:t>
      </w:r>
      <w:proofErr w:type="spellStart"/>
      <w:r w:rsidR="009842C9" w:rsidRPr="00026A02">
        <w:rPr>
          <w:rFonts w:asciiTheme="majorHAnsi" w:eastAsia="Times New Roman" w:hAnsiTheme="majorHAnsi" w:cstheme="majorHAnsi"/>
          <w:b/>
          <w:bCs/>
          <w:color w:val="222222"/>
          <w:sz w:val="24"/>
          <w:szCs w:val="24"/>
          <w:lang w:val="en-ZA" w:eastAsia="en-GB"/>
        </w:rPr>
        <w:t>Mashifane</w:t>
      </w:r>
      <w:proofErr w:type="spellEnd"/>
      <w:r w:rsidR="009842C9" w:rsidRPr="00026A02">
        <w:rPr>
          <w:rFonts w:asciiTheme="majorHAnsi" w:eastAsia="Times New Roman" w:hAnsiTheme="majorHAnsi" w:cstheme="majorHAnsi"/>
          <w:b/>
          <w:bCs/>
          <w:color w:val="222222"/>
          <w:sz w:val="24"/>
          <w:szCs w:val="24"/>
          <w:lang w:val="en-ZA" w:eastAsia="en-GB"/>
        </w:rPr>
        <w:t xml:space="preserve"> </w:t>
      </w:r>
      <w:proofErr w:type="spellStart"/>
      <w:r w:rsidR="009842C9" w:rsidRPr="00026A02">
        <w:rPr>
          <w:rFonts w:asciiTheme="majorHAnsi" w:eastAsia="Times New Roman" w:hAnsiTheme="majorHAnsi" w:cstheme="majorHAnsi"/>
          <w:b/>
          <w:bCs/>
          <w:color w:val="222222"/>
          <w:sz w:val="24"/>
          <w:szCs w:val="24"/>
          <w:lang w:val="en-ZA" w:eastAsia="en-GB"/>
        </w:rPr>
        <w:t>wa</w:t>
      </w:r>
      <w:proofErr w:type="spellEnd"/>
      <w:r w:rsidR="009842C9" w:rsidRPr="00026A02">
        <w:rPr>
          <w:rFonts w:asciiTheme="majorHAnsi" w:eastAsia="Times New Roman" w:hAnsiTheme="majorHAnsi" w:cstheme="majorHAnsi"/>
          <w:b/>
          <w:bCs/>
          <w:color w:val="222222"/>
          <w:sz w:val="24"/>
          <w:szCs w:val="24"/>
          <w:lang w:val="en-ZA" w:eastAsia="en-GB"/>
        </w:rPr>
        <w:t xml:space="preserve"> Noni</w:t>
      </w:r>
    </w:p>
    <w:p w14:paraId="5BE605E2" w14:textId="77777777" w:rsidR="009842C9" w:rsidRPr="00026A02" w:rsidRDefault="009842C9" w:rsidP="00026A02">
      <w:pPr>
        <w:pStyle w:val="Normal1"/>
        <w:pBdr>
          <w:top w:val="nil"/>
          <w:left w:val="nil"/>
          <w:bottom w:val="nil"/>
          <w:right w:val="nil"/>
          <w:between w:val="nil"/>
        </w:pBdr>
        <w:rPr>
          <w:rFonts w:asciiTheme="majorHAnsi" w:eastAsia="Georgia" w:hAnsiTheme="majorHAnsi" w:cstheme="majorHAnsi"/>
          <w:sz w:val="24"/>
          <w:szCs w:val="24"/>
          <w:highlight w:val="white"/>
        </w:rPr>
      </w:pPr>
    </w:p>
    <w:p w14:paraId="4121888F" w14:textId="7454C14C" w:rsidR="009842C9" w:rsidRPr="00026A02" w:rsidRDefault="009842C9" w:rsidP="00026A02">
      <w:pPr>
        <w:shd w:val="clear" w:color="auto" w:fill="FFFFFF"/>
        <w:spacing w:line="276" w:lineRule="auto"/>
        <w:rPr>
          <w:rFonts w:asciiTheme="majorHAnsi" w:hAnsiTheme="majorHAnsi" w:cstheme="majorHAnsi"/>
          <w:color w:val="222222"/>
          <w:lang w:val="en-ZA" w:eastAsia="en-GB"/>
        </w:rPr>
      </w:pPr>
      <w:proofErr w:type="spellStart"/>
      <w:r w:rsidRPr="00026A02">
        <w:rPr>
          <w:rFonts w:asciiTheme="majorHAnsi" w:hAnsiTheme="majorHAnsi" w:cstheme="majorHAnsi"/>
          <w:b/>
          <w:bCs/>
          <w:color w:val="222222"/>
          <w:lang w:val="en-ZA" w:eastAsia="en-GB"/>
        </w:rPr>
        <w:t>Tiisetso</w:t>
      </w:r>
      <w:proofErr w:type="spellEnd"/>
      <w:r w:rsidRPr="00026A02">
        <w:rPr>
          <w:rFonts w:asciiTheme="majorHAnsi" w:hAnsiTheme="majorHAnsi" w:cstheme="majorHAnsi"/>
          <w:b/>
          <w:bCs/>
          <w:color w:val="222222"/>
          <w:lang w:val="en-ZA" w:eastAsia="en-GB"/>
        </w:rPr>
        <w:t xml:space="preserve"> </w:t>
      </w:r>
      <w:proofErr w:type="spellStart"/>
      <w:r w:rsidRPr="00026A02">
        <w:rPr>
          <w:rFonts w:asciiTheme="majorHAnsi" w:hAnsiTheme="majorHAnsi" w:cstheme="majorHAnsi"/>
          <w:b/>
          <w:bCs/>
          <w:color w:val="222222"/>
          <w:lang w:val="en-ZA" w:eastAsia="en-GB"/>
        </w:rPr>
        <w:t>Mashifane</w:t>
      </w:r>
      <w:proofErr w:type="spellEnd"/>
      <w:r w:rsidRPr="00026A02">
        <w:rPr>
          <w:rFonts w:asciiTheme="majorHAnsi" w:hAnsiTheme="majorHAnsi" w:cstheme="majorHAnsi"/>
          <w:b/>
          <w:bCs/>
          <w:color w:val="222222"/>
          <w:lang w:val="en-ZA" w:eastAsia="en-GB"/>
        </w:rPr>
        <w:t xml:space="preserve"> </w:t>
      </w:r>
      <w:proofErr w:type="spellStart"/>
      <w:r w:rsidRPr="00026A02">
        <w:rPr>
          <w:rFonts w:asciiTheme="majorHAnsi" w:hAnsiTheme="majorHAnsi" w:cstheme="majorHAnsi"/>
          <w:b/>
          <w:bCs/>
          <w:color w:val="222222"/>
          <w:lang w:val="en-ZA" w:eastAsia="en-GB"/>
        </w:rPr>
        <w:t>wa</w:t>
      </w:r>
      <w:proofErr w:type="spellEnd"/>
      <w:r w:rsidRPr="00026A02">
        <w:rPr>
          <w:rFonts w:asciiTheme="majorHAnsi" w:hAnsiTheme="majorHAnsi" w:cstheme="majorHAnsi"/>
          <w:b/>
          <w:bCs/>
          <w:color w:val="222222"/>
          <w:lang w:val="en-ZA" w:eastAsia="en-GB"/>
        </w:rPr>
        <w:t xml:space="preserve"> Noni</w:t>
      </w:r>
      <w:r w:rsidRPr="00026A02">
        <w:rPr>
          <w:rFonts w:asciiTheme="majorHAnsi" w:hAnsiTheme="majorHAnsi" w:cstheme="majorHAnsi"/>
          <w:color w:val="222222"/>
          <w:lang w:val="en-ZA" w:eastAsia="en-GB"/>
        </w:rPr>
        <w:t xml:space="preserve"> is a South African playwright, theatre maker, educator and performer who has been described as a </w:t>
      </w:r>
      <w:r w:rsidR="007B59CB" w:rsidRPr="00026A02">
        <w:rPr>
          <w:rFonts w:asciiTheme="majorHAnsi" w:hAnsiTheme="majorHAnsi" w:cstheme="majorHAnsi"/>
          <w:color w:val="222222"/>
          <w:lang w:val="en-ZA" w:eastAsia="en-GB"/>
        </w:rPr>
        <w:t>“</w:t>
      </w:r>
      <w:r w:rsidRPr="00026A02">
        <w:rPr>
          <w:rFonts w:asciiTheme="majorHAnsi" w:hAnsiTheme="majorHAnsi" w:cstheme="majorHAnsi"/>
          <w:color w:val="222222"/>
          <w:lang w:val="en-ZA" w:eastAsia="en-GB"/>
        </w:rPr>
        <w:t>theatre prodigy</w:t>
      </w:r>
      <w:r w:rsidR="007B59CB" w:rsidRPr="00026A02">
        <w:rPr>
          <w:rFonts w:asciiTheme="majorHAnsi" w:hAnsiTheme="majorHAnsi" w:cstheme="majorHAnsi"/>
          <w:color w:val="222222"/>
          <w:lang w:val="en-ZA" w:eastAsia="en-GB"/>
        </w:rPr>
        <w:t>”</w:t>
      </w:r>
      <w:r w:rsidRPr="00026A02">
        <w:rPr>
          <w:rFonts w:asciiTheme="majorHAnsi" w:hAnsiTheme="majorHAnsi" w:cstheme="majorHAnsi"/>
          <w:color w:val="222222"/>
          <w:lang w:val="en-ZA" w:eastAsia="en-GB"/>
        </w:rPr>
        <w:t xml:space="preserve"> in the </w:t>
      </w:r>
      <w:r w:rsidRPr="00026A02">
        <w:rPr>
          <w:rFonts w:asciiTheme="majorHAnsi" w:hAnsiTheme="majorHAnsi" w:cstheme="majorHAnsi"/>
          <w:i/>
          <w:iCs/>
          <w:color w:val="222222"/>
          <w:lang w:val="en-ZA" w:eastAsia="en-GB"/>
        </w:rPr>
        <w:t>Cape Times</w:t>
      </w:r>
      <w:r w:rsidRPr="00026A02">
        <w:rPr>
          <w:rFonts w:asciiTheme="majorHAnsi" w:hAnsiTheme="majorHAnsi" w:cstheme="majorHAnsi"/>
          <w:color w:val="222222"/>
          <w:lang w:val="en-ZA" w:eastAsia="en-GB"/>
        </w:rPr>
        <w:t xml:space="preserve"> and a </w:t>
      </w:r>
      <w:r w:rsidR="007B59CB" w:rsidRPr="00026A02">
        <w:rPr>
          <w:rFonts w:asciiTheme="majorHAnsi" w:hAnsiTheme="majorHAnsi" w:cstheme="majorHAnsi"/>
          <w:color w:val="222222"/>
          <w:lang w:val="en-ZA" w:eastAsia="en-GB"/>
        </w:rPr>
        <w:t>“</w:t>
      </w:r>
      <w:r w:rsidRPr="00026A02">
        <w:rPr>
          <w:rFonts w:asciiTheme="majorHAnsi" w:hAnsiTheme="majorHAnsi" w:cstheme="majorHAnsi"/>
          <w:color w:val="222222"/>
          <w:lang w:val="en-ZA" w:eastAsia="en-GB"/>
        </w:rPr>
        <w:t>brilliant young mind</w:t>
      </w:r>
      <w:r w:rsidR="007B59CB" w:rsidRPr="00026A02">
        <w:rPr>
          <w:rFonts w:asciiTheme="majorHAnsi" w:hAnsiTheme="majorHAnsi" w:cstheme="majorHAnsi"/>
          <w:color w:val="222222"/>
          <w:lang w:val="en-ZA" w:eastAsia="en-GB"/>
        </w:rPr>
        <w:t>”</w:t>
      </w:r>
      <w:r w:rsidRPr="00026A02">
        <w:rPr>
          <w:rFonts w:asciiTheme="majorHAnsi" w:hAnsiTheme="majorHAnsi" w:cstheme="majorHAnsi"/>
          <w:color w:val="222222"/>
          <w:lang w:val="en-ZA" w:eastAsia="en-GB"/>
        </w:rPr>
        <w:t xml:space="preserve"> by </w:t>
      </w:r>
      <w:hyperlink r:id="rId7" w:history="1">
        <w:proofErr w:type="spellStart"/>
        <w:r w:rsidRPr="00694019">
          <w:rPr>
            <w:rStyle w:val="Hyperlink"/>
            <w:rFonts w:asciiTheme="majorHAnsi" w:hAnsiTheme="majorHAnsi" w:cstheme="majorHAnsi"/>
            <w:i/>
            <w:iCs/>
            <w:lang w:val="en-ZA" w:eastAsia="en-GB"/>
          </w:rPr>
          <w:t>TEDxYouth</w:t>
        </w:r>
        <w:proofErr w:type="spellEnd"/>
      </w:hyperlink>
      <w:r w:rsidRPr="00026A02">
        <w:rPr>
          <w:rFonts w:asciiTheme="majorHAnsi" w:hAnsiTheme="majorHAnsi" w:cstheme="majorHAnsi"/>
          <w:i/>
          <w:iCs/>
          <w:color w:val="222222"/>
          <w:lang w:val="en-ZA" w:eastAsia="en-GB"/>
        </w:rPr>
        <w:t xml:space="preserve"> Cape Town</w:t>
      </w:r>
      <w:r w:rsidRPr="00026A02">
        <w:rPr>
          <w:rFonts w:asciiTheme="majorHAnsi" w:hAnsiTheme="majorHAnsi" w:cstheme="majorHAnsi"/>
          <w:color w:val="222222"/>
          <w:lang w:val="en-ZA" w:eastAsia="en-GB"/>
        </w:rPr>
        <w:t> for her award-winning and critically-acclaimed debut play, </w:t>
      </w:r>
      <w:r w:rsidRPr="00026A02">
        <w:rPr>
          <w:rFonts w:asciiTheme="majorHAnsi" w:hAnsiTheme="majorHAnsi" w:cstheme="majorHAnsi"/>
          <w:i/>
          <w:iCs/>
          <w:color w:val="222222"/>
          <w:lang w:val="en-ZA" w:eastAsia="en-GB"/>
        </w:rPr>
        <w:t>Sainthood</w:t>
      </w:r>
      <w:r w:rsidRPr="00026A02">
        <w:rPr>
          <w:rFonts w:asciiTheme="majorHAnsi" w:hAnsiTheme="majorHAnsi" w:cstheme="majorHAnsi"/>
          <w:color w:val="222222"/>
          <w:lang w:val="en-ZA" w:eastAsia="en-GB"/>
        </w:rPr>
        <w:t>.</w:t>
      </w:r>
      <w:r w:rsidRPr="00026A02">
        <w:rPr>
          <w:rFonts w:asciiTheme="majorHAnsi" w:hAnsiTheme="majorHAnsi" w:cstheme="majorHAnsi"/>
          <w:i/>
          <w:iCs/>
          <w:color w:val="222222"/>
          <w:lang w:val="en-ZA" w:eastAsia="en-GB"/>
        </w:rPr>
        <w:t xml:space="preserve"> </w:t>
      </w:r>
      <w:r w:rsidRPr="00026A02">
        <w:rPr>
          <w:rFonts w:asciiTheme="majorHAnsi" w:hAnsiTheme="majorHAnsi" w:cstheme="majorHAnsi"/>
          <w:color w:val="222222"/>
          <w:lang w:val="en-ZA" w:eastAsia="en-GB"/>
        </w:rPr>
        <w:t xml:space="preserve">She holds a BA in Politics and International Studies, Philosophy and Dramatic Arts from Rhodes University, </w:t>
      </w:r>
      <w:r w:rsidR="0073099B">
        <w:rPr>
          <w:rFonts w:asciiTheme="majorHAnsi" w:hAnsiTheme="majorHAnsi" w:cstheme="majorHAnsi"/>
          <w:color w:val="222222"/>
          <w:lang w:val="en-ZA" w:eastAsia="en-GB"/>
        </w:rPr>
        <w:t xml:space="preserve">and </w:t>
      </w:r>
      <w:r w:rsidRPr="00026A02">
        <w:rPr>
          <w:rFonts w:asciiTheme="majorHAnsi" w:hAnsiTheme="majorHAnsi" w:cstheme="majorHAnsi"/>
          <w:color w:val="222222"/>
          <w:lang w:val="en-ZA" w:eastAsia="en-GB"/>
        </w:rPr>
        <w:t>a BA (Hons) in Directing for Stage from the University of Cape Town. She is an Apolitical Academy for Public Leadership Fellow and a Salzburg Global Young Cultural Innovator</w:t>
      </w:r>
      <w:r w:rsidRPr="00026A02">
        <w:rPr>
          <w:rFonts w:asciiTheme="majorHAnsi" w:hAnsiTheme="majorHAnsi" w:cstheme="majorHAnsi"/>
          <w:i/>
          <w:iCs/>
          <w:color w:val="222222"/>
          <w:lang w:val="en-ZA" w:eastAsia="en-GB"/>
        </w:rPr>
        <w:t>, </w:t>
      </w:r>
      <w:r w:rsidRPr="00026A02">
        <w:rPr>
          <w:rFonts w:asciiTheme="majorHAnsi" w:hAnsiTheme="majorHAnsi" w:cstheme="majorHAnsi"/>
          <w:color w:val="222222"/>
          <w:lang w:val="en-ZA" w:eastAsia="en-GB"/>
        </w:rPr>
        <w:t>who strives to make provocative content focussed on themes of social politics, history</w:t>
      </w:r>
      <w:r w:rsidR="007B59CB" w:rsidRPr="00026A02">
        <w:rPr>
          <w:rFonts w:asciiTheme="majorHAnsi" w:hAnsiTheme="majorHAnsi" w:cstheme="majorHAnsi"/>
          <w:color w:val="222222"/>
          <w:lang w:val="en-ZA" w:eastAsia="en-GB"/>
        </w:rPr>
        <w:t>,</w:t>
      </w:r>
      <w:r w:rsidRPr="00026A02">
        <w:rPr>
          <w:rFonts w:asciiTheme="majorHAnsi" w:hAnsiTheme="majorHAnsi" w:cstheme="majorHAnsi"/>
          <w:color w:val="222222"/>
          <w:lang w:val="en-ZA" w:eastAsia="en-GB"/>
        </w:rPr>
        <w:t xml:space="preserve"> and violence in contemporary South Africa.</w:t>
      </w:r>
    </w:p>
    <w:p w14:paraId="400DA230" w14:textId="56338F06" w:rsidR="00795E41" w:rsidRPr="00026A02" w:rsidRDefault="00017724" w:rsidP="00026A02">
      <w:pPr>
        <w:pStyle w:val="Normal1"/>
        <w:pBdr>
          <w:top w:val="nil"/>
          <w:left w:val="nil"/>
          <w:bottom w:val="nil"/>
          <w:right w:val="nil"/>
          <w:between w:val="nil"/>
        </w:pBdr>
        <w:jc w:val="center"/>
        <w:rPr>
          <w:rFonts w:asciiTheme="majorHAnsi" w:eastAsia="Georgia" w:hAnsiTheme="majorHAnsi" w:cstheme="majorHAnsi"/>
          <w:sz w:val="24"/>
          <w:szCs w:val="24"/>
          <w:highlight w:val="white"/>
        </w:rPr>
      </w:pPr>
      <w:r w:rsidRPr="00026A02">
        <w:rPr>
          <w:rFonts w:asciiTheme="majorHAnsi" w:eastAsia="Georgia" w:hAnsiTheme="majorHAnsi" w:cstheme="majorHAnsi"/>
          <w:sz w:val="24"/>
          <w:szCs w:val="24"/>
          <w:highlight w:val="white"/>
        </w:rPr>
        <w:t xml:space="preserve">                                          </w:t>
      </w:r>
    </w:p>
    <w:p w14:paraId="24AE8233" w14:textId="19483C8D" w:rsidR="00795E41" w:rsidRPr="00026A02" w:rsidRDefault="00017724" w:rsidP="00026A02">
      <w:pPr>
        <w:pStyle w:val="Normal1"/>
        <w:pBdr>
          <w:top w:val="nil"/>
          <w:left w:val="nil"/>
          <w:bottom w:val="nil"/>
          <w:right w:val="nil"/>
          <w:between w:val="nil"/>
        </w:pBdr>
        <w:rPr>
          <w:rFonts w:asciiTheme="majorHAnsi" w:eastAsia="Georgia" w:hAnsiTheme="majorHAnsi" w:cstheme="majorHAnsi"/>
          <w:b/>
          <w:sz w:val="24"/>
          <w:szCs w:val="24"/>
        </w:rPr>
      </w:pPr>
      <w:r w:rsidRPr="00026A02">
        <w:rPr>
          <w:rFonts w:asciiTheme="majorHAnsi" w:eastAsia="Georgia" w:hAnsiTheme="majorHAnsi" w:cstheme="majorHAnsi"/>
          <w:b/>
          <w:sz w:val="24"/>
          <w:szCs w:val="24"/>
        </w:rPr>
        <w:t>The CASA Project</w:t>
      </w:r>
      <w:r w:rsidRPr="00026A02">
        <w:rPr>
          <w:rFonts w:asciiTheme="majorHAnsi" w:eastAsia="Georgia" w:hAnsiTheme="majorHAnsi" w:cstheme="majorHAnsi"/>
          <w:sz w:val="24"/>
          <w:szCs w:val="24"/>
        </w:rPr>
        <w:t xml:space="preserve"> is a charitable arm of the Playwrights Guild of Canada, initiated by PGC's Women's Caucus. The goal of the project is to create meaningful connections between Canadian and African women playwrights.</w:t>
      </w:r>
    </w:p>
    <w:p w14:paraId="55C5A303" w14:textId="77777777" w:rsidR="00795E41" w:rsidRPr="00026A02" w:rsidRDefault="00795E41" w:rsidP="00026A02">
      <w:pPr>
        <w:pStyle w:val="Normal1"/>
        <w:jc w:val="both"/>
        <w:rPr>
          <w:rFonts w:asciiTheme="majorHAnsi" w:eastAsia="Georgia" w:hAnsiTheme="majorHAnsi" w:cstheme="majorHAnsi"/>
          <w:b/>
          <w:sz w:val="24"/>
          <w:szCs w:val="24"/>
        </w:rPr>
      </w:pPr>
    </w:p>
    <w:p w14:paraId="00D1D9A4" w14:textId="005E9B97" w:rsidR="009542D5" w:rsidRDefault="009542D5" w:rsidP="00026A02">
      <w:pPr>
        <w:pStyle w:val="Normal1"/>
        <w:jc w:val="both"/>
        <w:rPr>
          <w:rFonts w:asciiTheme="majorHAnsi" w:eastAsia="Georgia" w:hAnsiTheme="majorHAnsi" w:cstheme="majorHAnsi"/>
          <w:sz w:val="24"/>
          <w:szCs w:val="24"/>
        </w:rPr>
      </w:pPr>
      <w:r w:rsidRPr="00026A02">
        <w:rPr>
          <w:rFonts w:asciiTheme="majorHAnsi" w:eastAsia="Georgia" w:hAnsiTheme="majorHAnsi" w:cstheme="majorHAnsi"/>
          <w:b/>
          <w:sz w:val="24"/>
          <w:szCs w:val="24"/>
        </w:rPr>
        <w:t>AWPN</w:t>
      </w:r>
      <w:r w:rsidRPr="00026A02">
        <w:rPr>
          <w:rFonts w:asciiTheme="majorHAnsi" w:eastAsia="Georgia" w:hAnsiTheme="majorHAnsi" w:cstheme="majorHAnsi"/>
          <w:sz w:val="24"/>
          <w:szCs w:val="24"/>
        </w:rPr>
        <w:t xml:space="preserve"> is a virtual community, connected via social media, of African women creative practitioners living in Africa or in various diasporas who are involved in creating oral and/or physical performance and playwriting (either as individuals or groups). It was set up to facilitate </w:t>
      </w:r>
      <w:r w:rsidRPr="00026A02">
        <w:rPr>
          <w:rFonts w:asciiTheme="majorHAnsi" w:eastAsia="Georgia" w:hAnsiTheme="majorHAnsi" w:cstheme="majorHAnsi"/>
          <w:sz w:val="24"/>
          <w:szCs w:val="24"/>
        </w:rPr>
        <w:lastRenderedPageBreak/>
        <w:t xml:space="preserve">practitioners comparing and sharing their creative practices with one another, researchers and other interested parties, including potential audiences, directors, funders and artistic managers and programmers in all parts of the world. AWPN is also a platform for dialogue regarding what informs and impacts these women’s’ creative processes. It has been financially supported by the UK Arts and Humanities Research fund and University of Warwick. </w:t>
      </w:r>
    </w:p>
    <w:p w14:paraId="4883A01C" w14:textId="7CA22B1C" w:rsidR="00694019" w:rsidRDefault="00694019" w:rsidP="00026A02">
      <w:pPr>
        <w:pStyle w:val="Normal1"/>
        <w:jc w:val="both"/>
        <w:rPr>
          <w:rFonts w:asciiTheme="majorHAnsi" w:eastAsia="Georgia" w:hAnsiTheme="majorHAnsi" w:cstheme="majorHAnsi"/>
          <w:sz w:val="24"/>
          <w:szCs w:val="24"/>
        </w:rPr>
      </w:pPr>
    </w:p>
    <w:p w14:paraId="49CCB492" w14:textId="4D3825FF" w:rsidR="00694019" w:rsidRDefault="00694019" w:rsidP="00026A02">
      <w:pPr>
        <w:pStyle w:val="Normal1"/>
        <w:jc w:val="both"/>
        <w:rPr>
          <w:rFonts w:asciiTheme="majorHAnsi" w:eastAsia="Georgia" w:hAnsiTheme="majorHAnsi" w:cstheme="majorHAnsi"/>
          <w:sz w:val="24"/>
          <w:szCs w:val="24"/>
        </w:rPr>
      </w:pPr>
    </w:p>
    <w:p w14:paraId="7E16831F" w14:textId="77777777" w:rsidR="00694019" w:rsidRPr="00026A02" w:rsidRDefault="00694019" w:rsidP="00026A02">
      <w:pPr>
        <w:pStyle w:val="Normal1"/>
        <w:jc w:val="both"/>
        <w:rPr>
          <w:rFonts w:asciiTheme="majorHAnsi" w:eastAsia="Georgia" w:hAnsiTheme="majorHAnsi" w:cstheme="majorHAnsi"/>
          <w:sz w:val="24"/>
          <w:szCs w:val="24"/>
        </w:rPr>
      </w:pPr>
    </w:p>
    <w:p w14:paraId="1E1BFFA7" w14:textId="332B628A" w:rsidR="00BB4E47" w:rsidRPr="00026A02" w:rsidRDefault="00BB4E47" w:rsidP="00026A02">
      <w:pPr>
        <w:pStyle w:val="Normal1"/>
        <w:jc w:val="both"/>
        <w:rPr>
          <w:rFonts w:asciiTheme="majorHAnsi" w:eastAsia="Georgia" w:hAnsiTheme="majorHAnsi" w:cstheme="majorHAnsi"/>
          <w:sz w:val="24"/>
          <w:szCs w:val="24"/>
        </w:rPr>
      </w:pPr>
    </w:p>
    <w:p w14:paraId="32FC3D68" w14:textId="77777777" w:rsidR="00DD6E7B" w:rsidRPr="00026A02" w:rsidRDefault="00DD6E7B" w:rsidP="00026A02">
      <w:pPr>
        <w:pStyle w:val="Normal1"/>
        <w:rPr>
          <w:rFonts w:asciiTheme="majorHAnsi" w:eastAsia="Georgia" w:hAnsiTheme="majorHAnsi" w:cstheme="majorHAnsi"/>
          <w:sz w:val="24"/>
          <w:szCs w:val="24"/>
        </w:rPr>
      </w:pPr>
    </w:p>
    <w:p w14:paraId="1FE07D4A" w14:textId="6858DA7C" w:rsidR="00851225" w:rsidRPr="00026A02" w:rsidRDefault="00851225" w:rsidP="00026A02">
      <w:pPr>
        <w:pStyle w:val="Normal1"/>
        <w:jc w:val="both"/>
        <w:rPr>
          <w:rFonts w:asciiTheme="majorHAnsi" w:eastAsia="Times New Roman" w:hAnsiTheme="majorHAnsi" w:cstheme="majorHAnsi"/>
          <w:sz w:val="24"/>
          <w:szCs w:val="24"/>
          <w:highlight w:val="yellow"/>
        </w:rPr>
      </w:pPr>
    </w:p>
    <w:sectPr w:rsidR="00851225" w:rsidRPr="00026A02">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385F" w14:textId="77777777" w:rsidR="008961CB" w:rsidRDefault="008961CB">
      <w:r>
        <w:separator/>
      </w:r>
    </w:p>
  </w:endnote>
  <w:endnote w:type="continuationSeparator" w:id="0">
    <w:p w14:paraId="2406A7EB" w14:textId="77777777" w:rsidR="008961CB" w:rsidRDefault="0089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AE8D" w14:textId="77777777" w:rsidR="00191C96" w:rsidRDefault="00191C96">
    <w:pPr>
      <w:pStyle w:val="Normal1"/>
      <w:pBdr>
        <w:top w:val="nil"/>
        <w:left w:val="nil"/>
        <w:bottom w:val="nil"/>
        <w:right w:val="nil"/>
        <w:between w:val="nil"/>
      </w:pBdr>
    </w:pPr>
  </w:p>
  <w:p w14:paraId="17581065" w14:textId="77777777" w:rsidR="00191C96" w:rsidRDefault="00191C96">
    <w:pPr>
      <w:pStyle w:val="Normal1"/>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D625" w14:textId="77777777" w:rsidR="008961CB" w:rsidRDefault="008961CB">
      <w:r>
        <w:separator/>
      </w:r>
    </w:p>
  </w:footnote>
  <w:footnote w:type="continuationSeparator" w:id="0">
    <w:p w14:paraId="46F06CA3" w14:textId="77777777" w:rsidR="008961CB" w:rsidRDefault="00896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77C9" w14:textId="77777777" w:rsidR="00191C96" w:rsidRDefault="00191C96">
    <w:pPr>
      <w:pStyle w:val="Normal1"/>
      <w:pBdr>
        <w:top w:val="nil"/>
        <w:left w:val="nil"/>
        <w:bottom w:val="nil"/>
        <w:right w:val="nil"/>
        <w:between w:val="nil"/>
      </w:pBdr>
      <w:jc w:val="right"/>
      <w:rPr>
        <w:rFonts w:ascii="Times New Roman" w:eastAsia="Times New Roman" w:hAnsi="Times New Roman" w:cs="Times New Roman"/>
        <w:b/>
        <w:sz w:val="20"/>
        <w:szCs w:val="20"/>
      </w:rPr>
    </w:pPr>
  </w:p>
  <w:p w14:paraId="6B190DB8" w14:textId="77777777" w:rsidR="00191C96" w:rsidRDefault="00191C96">
    <w:pPr>
      <w:pStyle w:val="Normal1"/>
      <w:pBdr>
        <w:top w:val="nil"/>
        <w:left w:val="nil"/>
        <w:bottom w:val="nil"/>
        <w:right w:val="nil"/>
        <w:between w:val="nil"/>
      </w:pBdr>
      <w:jc w:val="right"/>
      <w:rPr>
        <w:rFonts w:ascii="Times New Roman" w:eastAsia="Times New Roman" w:hAnsi="Times New Roman" w:cs="Times New Roman"/>
        <w:b/>
        <w:sz w:val="20"/>
        <w:szCs w:val="20"/>
      </w:rPr>
    </w:pPr>
  </w:p>
  <w:p w14:paraId="3B30326C" w14:textId="77777777" w:rsidR="00191C96" w:rsidRDefault="00191C96">
    <w:pPr>
      <w:pStyle w:val="Normal1"/>
      <w:pBdr>
        <w:top w:val="nil"/>
        <w:left w:val="nil"/>
        <w:bottom w:val="nil"/>
        <w:right w:val="nil"/>
        <w:between w:val="nil"/>
      </w:pBdr>
      <w:jc w:val="right"/>
      <w:rPr>
        <w:rFonts w:ascii="Georgia" w:eastAsia="Georgia" w:hAnsi="Georgia" w:cs="Georgia"/>
        <w:sz w:val="20"/>
        <w:szCs w:val="20"/>
      </w:rPr>
    </w:pPr>
  </w:p>
  <w:p w14:paraId="4AE22D1A" w14:textId="77777777" w:rsidR="00191C96" w:rsidRDefault="00191C96">
    <w:pPr>
      <w:pStyle w:val="Normal1"/>
      <w:pBdr>
        <w:top w:val="nil"/>
        <w:left w:val="nil"/>
        <w:bottom w:val="nil"/>
        <w:right w:val="nil"/>
        <w:between w:val="nil"/>
      </w:pBdr>
      <w:jc w:val="right"/>
      <w:rPr>
        <w:rFonts w:ascii="Georgia" w:eastAsia="Georgia" w:hAnsi="Georgia" w:cs="Georgia"/>
      </w:rPr>
    </w:pPr>
  </w:p>
  <w:p w14:paraId="213A1FFD" w14:textId="77777777" w:rsidR="00191C96" w:rsidRDefault="00191C96">
    <w:pPr>
      <w:pStyle w:val="Normal1"/>
      <w:pBdr>
        <w:top w:val="nil"/>
        <w:left w:val="nil"/>
        <w:bottom w:val="nil"/>
        <w:right w:val="nil"/>
        <w:between w:val="nil"/>
      </w:pBdr>
      <w:jc w:val="right"/>
      <w:rPr>
        <w:rFonts w:ascii="Georgia" w:eastAsia="Georgia" w:hAnsi="Georgia" w:cs="Georg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41"/>
    <w:rsid w:val="00017724"/>
    <w:rsid w:val="00026A02"/>
    <w:rsid w:val="0005144D"/>
    <w:rsid w:val="000B1363"/>
    <w:rsid w:val="00191C96"/>
    <w:rsid w:val="001B7180"/>
    <w:rsid w:val="001D6BF8"/>
    <w:rsid w:val="001E0584"/>
    <w:rsid w:val="00214AAE"/>
    <w:rsid w:val="0021653D"/>
    <w:rsid w:val="00235038"/>
    <w:rsid w:val="00243C14"/>
    <w:rsid w:val="002A4103"/>
    <w:rsid w:val="002B5193"/>
    <w:rsid w:val="002C2928"/>
    <w:rsid w:val="00337E13"/>
    <w:rsid w:val="00346137"/>
    <w:rsid w:val="003575B3"/>
    <w:rsid w:val="003B7C14"/>
    <w:rsid w:val="003C46F1"/>
    <w:rsid w:val="00446AC4"/>
    <w:rsid w:val="0047223C"/>
    <w:rsid w:val="004D4DCB"/>
    <w:rsid w:val="0057635F"/>
    <w:rsid w:val="005C3274"/>
    <w:rsid w:val="00602425"/>
    <w:rsid w:val="006321A8"/>
    <w:rsid w:val="0068009F"/>
    <w:rsid w:val="00694019"/>
    <w:rsid w:val="006B1660"/>
    <w:rsid w:val="0073099B"/>
    <w:rsid w:val="00745DF8"/>
    <w:rsid w:val="00763A91"/>
    <w:rsid w:val="00795E41"/>
    <w:rsid w:val="007B59CB"/>
    <w:rsid w:val="007E4D78"/>
    <w:rsid w:val="0082531F"/>
    <w:rsid w:val="00851225"/>
    <w:rsid w:val="008961CB"/>
    <w:rsid w:val="00896F0C"/>
    <w:rsid w:val="00897E85"/>
    <w:rsid w:val="00947623"/>
    <w:rsid w:val="009542D5"/>
    <w:rsid w:val="00962A2F"/>
    <w:rsid w:val="009842C9"/>
    <w:rsid w:val="0098677C"/>
    <w:rsid w:val="00993973"/>
    <w:rsid w:val="009C18B8"/>
    <w:rsid w:val="009C5F60"/>
    <w:rsid w:val="00A01EBB"/>
    <w:rsid w:val="00A33806"/>
    <w:rsid w:val="00A856E5"/>
    <w:rsid w:val="00A9598A"/>
    <w:rsid w:val="00AE41FD"/>
    <w:rsid w:val="00B230CB"/>
    <w:rsid w:val="00B378FF"/>
    <w:rsid w:val="00B41D97"/>
    <w:rsid w:val="00B57259"/>
    <w:rsid w:val="00B86737"/>
    <w:rsid w:val="00B87AC9"/>
    <w:rsid w:val="00BB4E47"/>
    <w:rsid w:val="00BC0E6B"/>
    <w:rsid w:val="00BF56F7"/>
    <w:rsid w:val="00C454D1"/>
    <w:rsid w:val="00C4733A"/>
    <w:rsid w:val="00C57F34"/>
    <w:rsid w:val="00C6007B"/>
    <w:rsid w:val="00CA12FD"/>
    <w:rsid w:val="00CB7E0A"/>
    <w:rsid w:val="00CD17C3"/>
    <w:rsid w:val="00D53377"/>
    <w:rsid w:val="00DC3741"/>
    <w:rsid w:val="00DD6E7B"/>
    <w:rsid w:val="00E02A66"/>
    <w:rsid w:val="00E03722"/>
    <w:rsid w:val="00E513FA"/>
    <w:rsid w:val="00E5171E"/>
    <w:rsid w:val="00EA3F9B"/>
    <w:rsid w:val="00ED4ED9"/>
    <w:rsid w:val="00F278B3"/>
    <w:rsid w:val="00F955C9"/>
    <w:rsid w:val="00FE71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2FFE2"/>
  <w15:docId w15:val="{C44B0A9B-1247-D44C-9351-B56DB308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4D1"/>
    <w:pPr>
      <w:spacing w:line="240" w:lineRule="auto"/>
    </w:pPr>
    <w:rPr>
      <w:rFonts w:ascii="Times New Roman" w:eastAsia="Times New Roman" w:hAnsi="Times New Roman" w:cs="Times New Roman"/>
      <w:sz w:val="24"/>
      <w:szCs w:val="24"/>
      <w:lang w:val="en-CA"/>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E41FD"/>
    <w:rPr>
      <w:rFonts w:ascii="Lucida Grande" w:eastAsia="Arial" w:hAnsi="Lucida Grande" w:cs="Lucida Grande"/>
      <w:sz w:val="18"/>
      <w:szCs w:val="18"/>
      <w:lang w:val="en"/>
    </w:rPr>
  </w:style>
  <w:style w:type="character" w:customStyle="1" w:styleId="BalloonTextChar">
    <w:name w:val="Balloon Text Char"/>
    <w:basedOn w:val="DefaultParagraphFont"/>
    <w:link w:val="BalloonText"/>
    <w:uiPriority w:val="99"/>
    <w:semiHidden/>
    <w:rsid w:val="00AE41FD"/>
    <w:rPr>
      <w:rFonts w:ascii="Lucida Grande" w:hAnsi="Lucida Grande" w:cs="Lucida Grande"/>
      <w:sz w:val="18"/>
      <w:szCs w:val="18"/>
    </w:rPr>
  </w:style>
  <w:style w:type="character" w:styleId="Hyperlink">
    <w:name w:val="Hyperlink"/>
    <w:basedOn w:val="DefaultParagraphFont"/>
    <w:uiPriority w:val="99"/>
    <w:unhideWhenUsed/>
    <w:rsid w:val="00B87AC9"/>
    <w:rPr>
      <w:color w:val="0000FF" w:themeColor="hyperlink"/>
      <w:u w:val="single"/>
    </w:rPr>
  </w:style>
  <w:style w:type="character" w:customStyle="1" w:styleId="UnresolvedMention1">
    <w:name w:val="Unresolved Mention1"/>
    <w:basedOn w:val="DefaultParagraphFont"/>
    <w:uiPriority w:val="99"/>
    <w:semiHidden/>
    <w:unhideWhenUsed/>
    <w:rsid w:val="00B87AC9"/>
    <w:rPr>
      <w:color w:val="605E5C"/>
      <w:shd w:val="clear" w:color="auto" w:fill="E1DFDD"/>
    </w:rPr>
  </w:style>
  <w:style w:type="paragraph" w:styleId="Header">
    <w:name w:val="header"/>
    <w:basedOn w:val="Normal"/>
    <w:link w:val="HeaderChar"/>
    <w:uiPriority w:val="99"/>
    <w:unhideWhenUsed/>
    <w:rsid w:val="00235038"/>
    <w:pPr>
      <w:tabs>
        <w:tab w:val="center" w:pos="4320"/>
        <w:tab w:val="right" w:pos="864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235038"/>
  </w:style>
  <w:style w:type="paragraph" w:styleId="Footer">
    <w:name w:val="footer"/>
    <w:basedOn w:val="Normal"/>
    <w:link w:val="FooterChar"/>
    <w:uiPriority w:val="99"/>
    <w:unhideWhenUsed/>
    <w:rsid w:val="00235038"/>
    <w:pPr>
      <w:tabs>
        <w:tab w:val="center" w:pos="4320"/>
        <w:tab w:val="right" w:pos="864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235038"/>
  </w:style>
  <w:style w:type="character" w:customStyle="1" w:styleId="gi">
    <w:name w:val="gi"/>
    <w:basedOn w:val="DefaultParagraphFont"/>
    <w:rsid w:val="00CD17C3"/>
  </w:style>
  <w:style w:type="character" w:customStyle="1" w:styleId="hoenzb">
    <w:name w:val="hoenzb"/>
    <w:basedOn w:val="DefaultParagraphFont"/>
    <w:rsid w:val="00E02A66"/>
  </w:style>
  <w:style w:type="character" w:customStyle="1" w:styleId="qu">
    <w:name w:val="qu"/>
    <w:basedOn w:val="DefaultParagraphFont"/>
    <w:rsid w:val="00C6007B"/>
  </w:style>
  <w:style w:type="character" w:customStyle="1" w:styleId="gd">
    <w:name w:val="gd"/>
    <w:basedOn w:val="DefaultParagraphFont"/>
    <w:rsid w:val="00C6007B"/>
  </w:style>
  <w:style w:type="character" w:customStyle="1" w:styleId="go">
    <w:name w:val="go"/>
    <w:basedOn w:val="DefaultParagraphFont"/>
    <w:rsid w:val="00C6007B"/>
  </w:style>
  <w:style w:type="paragraph" w:styleId="NormalWeb">
    <w:name w:val="Normal (Web)"/>
    <w:basedOn w:val="Normal"/>
    <w:uiPriority w:val="99"/>
    <w:unhideWhenUsed/>
    <w:rsid w:val="009C18B8"/>
    <w:pPr>
      <w:spacing w:before="100" w:beforeAutospacing="1" w:after="100" w:afterAutospacing="1"/>
    </w:pPr>
    <w:rPr>
      <w:rFonts w:ascii="Calibri" w:eastAsiaTheme="minorEastAsia" w:hAnsi="Calibri" w:cs="Calibri"/>
      <w:sz w:val="22"/>
      <w:szCs w:val="22"/>
      <w:lang w:eastAsia="en-CA"/>
    </w:rPr>
  </w:style>
  <w:style w:type="character" w:styleId="Strong">
    <w:name w:val="Strong"/>
    <w:basedOn w:val="DefaultParagraphFont"/>
    <w:uiPriority w:val="22"/>
    <w:qFormat/>
    <w:rsid w:val="00C454D1"/>
    <w:rPr>
      <w:b/>
      <w:bCs/>
    </w:rPr>
  </w:style>
  <w:style w:type="character" w:styleId="Emphasis">
    <w:name w:val="Emphasis"/>
    <w:basedOn w:val="DefaultParagraphFont"/>
    <w:uiPriority w:val="20"/>
    <w:qFormat/>
    <w:rsid w:val="00C454D1"/>
    <w:rPr>
      <w:i/>
      <w:iCs/>
    </w:rPr>
  </w:style>
  <w:style w:type="character" w:styleId="UnresolvedMention">
    <w:name w:val="Unresolved Mention"/>
    <w:basedOn w:val="DefaultParagraphFont"/>
    <w:uiPriority w:val="99"/>
    <w:semiHidden/>
    <w:unhideWhenUsed/>
    <w:rsid w:val="002C2928"/>
    <w:rPr>
      <w:color w:val="605E5C"/>
      <w:shd w:val="clear" w:color="auto" w:fill="E1DFDD"/>
    </w:rPr>
  </w:style>
  <w:style w:type="character" w:styleId="FollowedHyperlink">
    <w:name w:val="FollowedHyperlink"/>
    <w:basedOn w:val="DefaultParagraphFont"/>
    <w:uiPriority w:val="99"/>
    <w:semiHidden/>
    <w:unhideWhenUsed/>
    <w:rsid w:val="00D533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51189">
      <w:bodyDiv w:val="1"/>
      <w:marLeft w:val="0"/>
      <w:marRight w:val="0"/>
      <w:marTop w:val="0"/>
      <w:marBottom w:val="0"/>
      <w:divBdr>
        <w:top w:val="none" w:sz="0" w:space="0" w:color="auto"/>
        <w:left w:val="none" w:sz="0" w:space="0" w:color="auto"/>
        <w:bottom w:val="none" w:sz="0" w:space="0" w:color="auto"/>
        <w:right w:val="none" w:sz="0" w:space="0" w:color="auto"/>
      </w:divBdr>
      <w:divsChild>
        <w:div w:id="641887687">
          <w:marLeft w:val="0"/>
          <w:marRight w:val="0"/>
          <w:marTop w:val="0"/>
          <w:marBottom w:val="0"/>
          <w:divBdr>
            <w:top w:val="none" w:sz="0" w:space="0" w:color="auto"/>
            <w:left w:val="none" w:sz="0" w:space="0" w:color="auto"/>
            <w:bottom w:val="none" w:sz="0" w:space="0" w:color="auto"/>
            <w:right w:val="none" w:sz="0" w:space="0" w:color="auto"/>
          </w:divBdr>
        </w:div>
      </w:divsChild>
    </w:div>
    <w:div w:id="615866577">
      <w:bodyDiv w:val="1"/>
      <w:marLeft w:val="0"/>
      <w:marRight w:val="0"/>
      <w:marTop w:val="0"/>
      <w:marBottom w:val="0"/>
      <w:divBdr>
        <w:top w:val="none" w:sz="0" w:space="0" w:color="auto"/>
        <w:left w:val="none" w:sz="0" w:space="0" w:color="auto"/>
        <w:bottom w:val="none" w:sz="0" w:space="0" w:color="auto"/>
        <w:right w:val="none" w:sz="0" w:space="0" w:color="auto"/>
      </w:divBdr>
      <w:divsChild>
        <w:div w:id="439841186">
          <w:marLeft w:val="0"/>
          <w:marRight w:val="0"/>
          <w:marTop w:val="0"/>
          <w:marBottom w:val="0"/>
          <w:divBdr>
            <w:top w:val="none" w:sz="0" w:space="0" w:color="auto"/>
            <w:left w:val="none" w:sz="0" w:space="0" w:color="auto"/>
            <w:bottom w:val="none" w:sz="0" w:space="0" w:color="auto"/>
            <w:right w:val="none" w:sz="0" w:space="0" w:color="auto"/>
          </w:divBdr>
        </w:div>
        <w:div w:id="201407198">
          <w:marLeft w:val="0"/>
          <w:marRight w:val="0"/>
          <w:marTop w:val="0"/>
          <w:marBottom w:val="0"/>
          <w:divBdr>
            <w:top w:val="none" w:sz="0" w:space="0" w:color="auto"/>
            <w:left w:val="none" w:sz="0" w:space="0" w:color="auto"/>
            <w:bottom w:val="none" w:sz="0" w:space="0" w:color="auto"/>
            <w:right w:val="none" w:sz="0" w:space="0" w:color="auto"/>
          </w:divBdr>
        </w:div>
        <w:div w:id="1905986824">
          <w:marLeft w:val="0"/>
          <w:marRight w:val="0"/>
          <w:marTop w:val="0"/>
          <w:marBottom w:val="0"/>
          <w:divBdr>
            <w:top w:val="none" w:sz="0" w:space="0" w:color="auto"/>
            <w:left w:val="none" w:sz="0" w:space="0" w:color="auto"/>
            <w:bottom w:val="none" w:sz="0" w:space="0" w:color="auto"/>
            <w:right w:val="none" w:sz="0" w:space="0" w:color="auto"/>
          </w:divBdr>
        </w:div>
        <w:div w:id="1776289556">
          <w:marLeft w:val="0"/>
          <w:marRight w:val="0"/>
          <w:marTop w:val="0"/>
          <w:marBottom w:val="0"/>
          <w:divBdr>
            <w:top w:val="none" w:sz="0" w:space="0" w:color="auto"/>
            <w:left w:val="none" w:sz="0" w:space="0" w:color="auto"/>
            <w:bottom w:val="none" w:sz="0" w:space="0" w:color="auto"/>
            <w:right w:val="none" w:sz="0" w:space="0" w:color="auto"/>
          </w:divBdr>
        </w:div>
      </w:divsChild>
    </w:div>
    <w:div w:id="809251025">
      <w:bodyDiv w:val="1"/>
      <w:marLeft w:val="0"/>
      <w:marRight w:val="0"/>
      <w:marTop w:val="0"/>
      <w:marBottom w:val="0"/>
      <w:divBdr>
        <w:top w:val="none" w:sz="0" w:space="0" w:color="auto"/>
        <w:left w:val="none" w:sz="0" w:space="0" w:color="auto"/>
        <w:bottom w:val="none" w:sz="0" w:space="0" w:color="auto"/>
        <w:right w:val="none" w:sz="0" w:space="0" w:color="auto"/>
      </w:divBdr>
    </w:div>
    <w:div w:id="1420713598">
      <w:bodyDiv w:val="1"/>
      <w:marLeft w:val="0"/>
      <w:marRight w:val="0"/>
      <w:marTop w:val="0"/>
      <w:marBottom w:val="0"/>
      <w:divBdr>
        <w:top w:val="none" w:sz="0" w:space="0" w:color="auto"/>
        <w:left w:val="none" w:sz="0" w:space="0" w:color="auto"/>
        <w:bottom w:val="none" w:sz="0" w:space="0" w:color="auto"/>
        <w:right w:val="none" w:sz="0" w:space="0" w:color="auto"/>
      </w:divBdr>
      <w:divsChild>
        <w:div w:id="151602303">
          <w:marLeft w:val="0"/>
          <w:marRight w:val="0"/>
          <w:marTop w:val="0"/>
          <w:marBottom w:val="0"/>
          <w:divBdr>
            <w:top w:val="none" w:sz="0" w:space="0" w:color="auto"/>
            <w:left w:val="none" w:sz="0" w:space="0" w:color="auto"/>
            <w:bottom w:val="none" w:sz="0" w:space="0" w:color="auto"/>
            <w:right w:val="none" w:sz="0" w:space="0" w:color="auto"/>
          </w:divBdr>
        </w:div>
      </w:divsChild>
    </w:div>
    <w:div w:id="1709142517">
      <w:bodyDiv w:val="1"/>
      <w:marLeft w:val="0"/>
      <w:marRight w:val="0"/>
      <w:marTop w:val="0"/>
      <w:marBottom w:val="0"/>
      <w:divBdr>
        <w:top w:val="none" w:sz="0" w:space="0" w:color="auto"/>
        <w:left w:val="none" w:sz="0" w:space="0" w:color="auto"/>
        <w:bottom w:val="none" w:sz="0" w:space="0" w:color="auto"/>
        <w:right w:val="none" w:sz="0" w:space="0" w:color="auto"/>
      </w:divBdr>
      <w:divsChild>
        <w:div w:id="536157926">
          <w:marLeft w:val="0"/>
          <w:marRight w:val="0"/>
          <w:marTop w:val="0"/>
          <w:marBottom w:val="0"/>
          <w:divBdr>
            <w:top w:val="none" w:sz="0" w:space="0" w:color="auto"/>
            <w:left w:val="none" w:sz="0" w:space="0" w:color="auto"/>
            <w:bottom w:val="none" w:sz="0" w:space="0" w:color="auto"/>
            <w:right w:val="none" w:sz="0" w:space="0" w:color="auto"/>
          </w:divBdr>
        </w:div>
        <w:div w:id="1823235200">
          <w:marLeft w:val="0"/>
          <w:marRight w:val="0"/>
          <w:marTop w:val="0"/>
          <w:marBottom w:val="0"/>
          <w:divBdr>
            <w:top w:val="none" w:sz="0" w:space="0" w:color="auto"/>
            <w:left w:val="none" w:sz="0" w:space="0" w:color="auto"/>
            <w:bottom w:val="none" w:sz="0" w:space="0" w:color="auto"/>
            <w:right w:val="none" w:sz="0" w:space="0" w:color="auto"/>
          </w:divBdr>
        </w:div>
        <w:div w:id="1104770582">
          <w:marLeft w:val="0"/>
          <w:marRight w:val="0"/>
          <w:marTop w:val="0"/>
          <w:marBottom w:val="0"/>
          <w:divBdr>
            <w:top w:val="none" w:sz="0" w:space="0" w:color="auto"/>
            <w:left w:val="none" w:sz="0" w:space="0" w:color="auto"/>
            <w:bottom w:val="none" w:sz="0" w:space="0" w:color="auto"/>
            <w:right w:val="none" w:sz="0" w:space="0" w:color="auto"/>
          </w:divBdr>
        </w:div>
      </w:divsChild>
    </w:div>
    <w:div w:id="1977447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ed.com/talks/tiisetso_mashifane_wa_noni_another_conversation_for_the_dinner_table?utm_source=tedcomshare&amp;utm_medium=email&amp;utm_campaign=tedspr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d.com/talks/tiisetso_mashifane_wa_noni_another_conversation_for_the_dinner_table?utm_source=tedcomshare&amp;utm_medium=email&amp;utm_campaign=tedsprea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Beverley Cooper</cp:lastModifiedBy>
  <cp:revision>3</cp:revision>
  <cp:lastPrinted>2018-12-11T16:31:00Z</cp:lastPrinted>
  <dcterms:created xsi:type="dcterms:W3CDTF">2021-10-25T15:13:00Z</dcterms:created>
  <dcterms:modified xsi:type="dcterms:W3CDTF">2021-10-25T16:10:00Z</dcterms:modified>
</cp:coreProperties>
</file>